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C875838" w14:textId="43BD12DA" w:rsidR="009C6E81" w:rsidRPr="0051036D" w:rsidRDefault="001A7B5F" w:rsidP="005F742C">
      <w:pPr>
        <w:pStyle w:val="a8"/>
        <w:ind w:right="237"/>
        <w:jc w:val="right"/>
        <w:rPr>
          <w:b/>
          <w:bCs/>
          <w:sz w:val="20"/>
          <w:szCs w:val="20"/>
          <w:lang w:val="ru-RU"/>
        </w:rPr>
      </w:pPr>
      <w:r w:rsidRPr="0051036D">
        <w:rPr>
          <w:b/>
          <w:bCs/>
          <w:sz w:val="20"/>
          <w:szCs w:val="20"/>
        </w:rPr>
        <w:t>Приложение №</w:t>
      </w:r>
      <w:r w:rsidR="00F02D68" w:rsidRPr="0051036D">
        <w:rPr>
          <w:b/>
          <w:bCs/>
          <w:sz w:val="20"/>
          <w:szCs w:val="20"/>
          <w:lang w:val="ru-RU"/>
        </w:rPr>
        <w:t>5</w:t>
      </w:r>
      <w:r w:rsidRPr="0051036D">
        <w:rPr>
          <w:b/>
          <w:bCs/>
          <w:sz w:val="20"/>
          <w:szCs w:val="20"/>
        </w:rPr>
        <w:t xml:space="preserve"> к </w:t>
      </w:r>
      <w:r w:rsidR="00402D8C" w:rsidRPr="0051036D">
        <w:rPr>
          <w:b/>
          <w:bCs/>
          <w:sz w:val="20"/>
          <w:szCs w:val="20"/>
          <w:lang w:val="ru-RU"/>
        </w:rPr>
        <w:t>Общим условиям</w:t>
      </w:r>
    </w:p>
    <w:p w14:paraId="39F45AC1" w14:textId="77777777" w:rsidR="005F742C" w:rsidRDefault="0051036D" w:rsidP="005F742C">
      <w:pPr>
        <w:pStyle w:val="a8"/>
        <w:ind w:right="237"/>
        <w:jc w:val="right"/>
        <w:rPr>
          <w:b/>
          <w:bCs/>
          <w:sz w:val="20"/>
          <w:szCs w:val="20"/>
          <w:lang w:val="ru-RU"/>
        </w:rPr>
      </w:pPr>
      <w:r w:rsidRPr="0051036D">
        <w:rPr>
          <w:b/>
          <w:bCs/>
          <w:sz w:val="20"/>
          <w:szCs w:val="20"/>
          <w:lang w:val="ru-RU"/>
        </w:rPr>
        <w:t>Договор</w:t>
      </w:r>
      <w:r w:rsidR="00094727">
        <w:rPr>
          <w:b/>
          <w:bCs/>
          <w:sz w:val="20"/>
          <w:szCs w:val="20"/>
          <w:lang w:val="ru-RU"/>
        </w:rPr>
        <w:t>ов</w:t>
      </w:r>
      <w:r w:rsidRPr="0051036D">
        <w:rPr>
          <w:b/>
          <w:bCs/>
          <w:sz w:val="20"/>
          <w:szCs w:val="20"/>
          <w:lang w:val="ru-RU"/>
        </w:rPr>
        <w:t xml:space="preserve"> закупок товаров</w:t>
      </w:r>
      <w:r w:rsidR="00C80330">
        <w:rPr>
          <w:b/>
          <w:bCs/>
          <w:sz w:val="20"/>
          <w:szCs w:val="20"/>
          <w:lang w:val="ru-RU"/>
        </w:rPr>
        <w:t xml:space="preserve">, работ и услуг </w:t>
      </w:r>
    </w:p>
    <w:p w14:paraId="4C274FE2" w14:textId="76587102" w:rsidR="0051036D" w:rsidRDefault="0051036D" w:rsidP="005F742C">
      <w:pPr>
        <w:pStyle w:val="a8"/>
        <w:ind w:right="237"/>
        <w:jc w:val="right"/>
        <w:rPr>
          <w:b/>
          <w:bCs/>
          <w:sz w:val="20"/>
          <w:szCs w:val="20"/>
          <w:lang w:val="ru-RU"/>
        </w:rPr>
      </w:pPr>
      <w:r w:rsidRPr="0051036D">
        <w:rPr>
          <w:b/>
          <w:bCs/>
          <w:sz w:val="20"/>
          <w:szCs w:val="20"/>
          <w:lang w:val="ru-RU"/>
        </w:rPr>
        <w:t>(</w:t>
      </w:r>
      <w:proofErr w:type="gramStart"/>
      <w:r w:rsidRPr="0051036D">
        <w:rPr>
          <w:b/>
          <w:bCs/>
          <w:sz w:val="20"/>
          <w:szCs w:val="20"/>
          <w:lang w:val="ru-RU"/>
        </w:rPr>
        <w:t>для поставщиков</w:t>
      </w:r>
      <w:r w:rsidR="005F742C">
        <w:rPr>
          <w:b/>
          <w:bCs/>
          <w:sz w:val="20"/>
          <w:szCs w:val="20"/>
          <w:lang w:val="ru-RU"/>
        </w:rPr>
        <w:t>/исполнителей</w:t>
      </w:r>
      <w:r w:rsidRPr="0051036D">
        <w:rPr>
          <w:b/>
          <w:bCs/>
          <w:sz w:val="20"/>
          <w:szCs w:val="20"/>
          <w:lang w:val="ru-RU"/>
        </w:rPr>
        <w:t>-нерезидентов</w:t>
      </w:r>
      <w:proofErr w:type="gramEnd"/>
      <w:r w:rsidRPr="0051036D">
        <w:rPr>
          <w:b/>
          <w:bCs/>
          <w:sz w:val="20"/>
          <w:szCs w:val="20"/>
          <w:lang w:val="ru-RU"/>
        </w:rPr>
        <w:t>)</w:t>
      </w:r>
    </w:p>
    <w:p w14:paraId="1FF9E556" w14:textId="77777777" w:rsidR="0051036D" w:rsidRPr="0051036D" w:rsidRDefault="0051036D" w:rsidP="0051036D">
      <w:pPr>
        <w:pStyle w:val="a8"/>
        <w:jc w:val="right"/>
        <w:rPr>
          <w:b/>
          <w:bCs/>
          <w:sz w:val="20"/>
          <w:szCs w:val="20"/>
          <w:lang w:val="ru-RU"/>
        </w:rPr>
      </w:pPr>
    </w:p>
    <w:p w14:paraId="763F6F7F" w14:textId="40ECFD39" w:rsidR="00790E15" w:rsidRPr="002B0F9B" w:rsidRDefault="00790E15" w:rsidP="003B00A9">
      <w:pPr>
        <w:numPr>
          <w:ilvl w:val="0"/>
          <w:numId w:val="1"/>
        </w:numPr>
        <w:spacing w:after="0"/>
        <w:ind w:left="426" w:right="237" w:hanging="149"/>
        <w:rPr>
          <w:sz w:val="20"/>
          <w:szCs w:val="20"/>
        </w:rPr>
      </w:pPr>
      <w:r w:rsidRPr="003B00A9">
        <w:rPr>
          <w:sz w:val="20"/>
          <w:szCs w:val="20"/>
          <w:lang w:val="ru-RU"/>
        </w:rPr>
        <w:t xml:space="preserve">Настоящее Приложение </w:t>
      </w:r>
      <w:r w:rsidR="00184ACD" w:rsidRPr="003B00A9">
        <w:rPr>
          <w:sz w:val="20"/>
          <w:szCs w:val="20"/>
          <w:lang w:val="ru-RU"/>
        </w:rPr>
        <w:t xml:space="preserve">заполняется </w:t>
      </w:r>
      <w:r w:rsidR="00AF58FD">
        <w:rPr>
          <w:sz w:val="20"/>
          <w:szCs w:val="20"/>
          <w:lang w:val="ru-RU"/>
        </w:rPr>
        <w:t>(Поставщиком)</w:t>
      </w:r>
      <w:r w:rsidR="00DF1766" w:rsidRPr="003B00A9">
        <w:rPr>
          <w:sz w:val="20"/>
          <w:szCs w:val="20"/>
          <w:lang w:val="ru-RU"/>
        </w:rPr>
        <w:t xml:space="preserve"> в отношении </w:t>
      </w:r>
      <w:r w:rsidR="00852E78" w:rsidRPr="003B00A9">
        <w:rPr>
          <w:sz w:val="20"/>
          <w:szCs w:val="20"/>
          <w:lang w:val="ru-RU"/>
        </w:rPr>
        <w:t xml:space="preserve">выполнения работ, оказания услуг независимо от места их </w:t>
      </w:r>
      <w:r w:rsidR="00A56133" w:rsidRPr="003B00A9">
        <w:rPr>
          <w:sz w:val="20"/>
          <w:szCs w:val="20"/>
          <w:lang w:val="ru-RU"/>
        </w:rPr>
        <w:t>выполнения</w:t>
      </w:r>
      <w:r w:rsidR="00752AA2" w:rsidRPr="003B00A9">
        <w:rPr>
          <w:sz w:val="20"/>
          <w:szCs w:val="20"/>
          <w:lang w:val="ru-RU"/>
        </w:rPr>
        <w:t xml:space="preserve"> или</w:t>
      </w:r>
      <w:r w:rsidR="00A56133" w:rsidRPr="003B00A9">
        <w:rPr>
          <w:sz w:val="20"/>
          <w:szCs w:val="20"/>
          <w:lang w:val="ru-RU"/>
        </w:rPr>
        <w:t xml:space="preserve"> </w:t>
      </w:r>
      <w:r w:rsidR="00852E78" w:rsidRPr="003B00A9">
        <w:rPr>
          <w:sz w:val="20"/>
          <w:szCs w:val="20"/>
          <w:lang w:val="ru-RU"/>
        </w:rPr>
        <w:t>оказания</w:t>
      </w:r>
      <w:r w:rsidR="00752AA2" w:rsidRPr="003B00A9">
        <w:rPr>
          <w:sz w:val="20"/>
          <w:szCs w:val="20"/>
          <w:lang w:val="ru-RU"/>
        </w:rPr>
        <w:t>.</w:t>
      </w:r>
      <w:r w:rsidR="003B00A9">
        <w:rPr>
          <w:sz w:val="20"/>
          <w:szCs w:val="20"/>
          <w:lang w:val="ru-RU"/>
        </w:rPr>
        <w:t xml:space="preserve"> </w:t>
      </w:r>
      <w:r w:rsidR="008F0C3F">
        <w:rPr>
          <w:sz w:val="20"/>
          <w:szCs w:val="20"/>
          <w:lang w:val="ru-RU"/>
        </w:rPr>
        <w:t>Д</w:t>
      </w:r>
      <w:r w:rsidRPr="003B00A9">
        <w:rPr>
          <w:sz w:val="20"/>
          <w:szCs w:val="20"/>
          <w:lang w:val="ru-RU"/>
        </w:rPr>
        <w:t xml:space="preserve">ля целей настоящего (Договора) (Поставщик) принимает во внимание, что в соответствии с налоговым законодательством Республики Казахстан к услугам, работам, местом оказания которых признается Республика Казахстан вне зависимости от места их фактического оказания, </w:t>
      </w:r>
      <w:r w:rsidR="00094700" w:rsidRPr="00094700">
        <w:rPr>
          <w:sz w:val="20"/>
          <w:szCs w:val="20"/>
          <w:lang w:val="ru-RU"/>
        </w:rPr>
        <w:t>в том числе</w:t>
      </w:r>
      <w:r w:rsidRPr="003B00A9">
        <w:rPr>
          <w:sz w:val="20"/>
          <w:szCs w:val="20"/>
          <w:lang w:val="ru-RU"/>
        </w:rPr>
        <w:t>: управленческие, финансовые, консультационные, инжиниринговые, маркетинговые, аудиторские, юридические (за исключением услуг по представительству и защите прав и законных интересов в судах, арбитраже или третейском суде, а также нотариальных услуг)</w:t>
      </w:r>
      <w:r w:rsidR="00957FDA">
        <w:rPr>
          <w:sz w:val="20"/>
          <w:szCs w:val="20"/>
          <w:lang w:val="ru-RU"/>
        </w:rPr>
        <w:t>.</w:t>
      </w:r>
      <w:r w:rsidRPr="003B00A9">
        <w:rPr>
          <w:sz w:val="20"/>
          <w:szCs w:val="20"/>
          <w:lang w:val="ru-RU"/>
        </w:rPr>
        <w:t xml:space="preserve"> </w:t>
      </w:r>
    </w:p>
    <w:p w14:paraId="456C0187" w14:textId="2F47F2EE" w:rsidR="009C6E81" w:rsidRPr="001A7B5F" w:rsidRDefault="001A7B5F" w:rsidP="001A7B5F">
      <w:pPr>
        <w:numPr>
          <w:ilvl w:val="0"/>
          <w:numId w:val="1"/>
        </w:numPr>
        <w:spacing w:after="0"/>
        <w:ind w:left="426" w:right="237" w:hanging="149"/>
        <w:rPr>
          <w:sz w:val="20"/>
          <w:szCs w:val="20"/>
        </w:rPr>
      </w:pPr>
      <w:r w:rsidRPr="001A7B5F">
        <w:rPr>
          <w:sz w:val="20"/>
          <w:szCs w:val="20"/>
        </w:rPr>
        <w:t>"</w:t>
      </w:r>
      <w:r w:rsidRPr="001A7B5F">
        <w:rPr>
          <w:b/>
          <w:bCs/>
          <w:sz w:val="20"/>
          <w:szCs w:val="20"/>
        </w:rPr>
        <w:t>СОИДН</w:t>
      </w:r>
      <w:r w:rsidRPr="001A7B5F">
        <w:rPr>
          <w:sz w:val="20"/>
          <w:szCs w:val="20"/>
        </w:rPr>
        <w:t xml:space="preserve">" означает соглашение об </w:t>
      </w:r>
      <w:proofErr w:type="spellStart"/>
      <w:r w:rsidRPr="001A7B5F">
        <w:rPr>
          <w:sz w:val="20"/>
          <w:szCs w:val="20"/>
        </w:rPr>
        <w:t>избежании</w:t>
      </w:r>
      <w:proofErr w:type="spellEnd"/>
      <w:r w:rsidRPr="001A7B5F">
        <w:rPr>
          <w:sz w:val="20"/>
          <w:szCs w:val="20"/>
        </w:rPr>
        <w:t xml:space="preserve"> двойного налогообложения, заключенное между соответствующей страной и Республикой Казахстан, которое введено в действие на момент выплаты дохода </w:t>
      </w:r>
      <w:proofErr w:type="gramStart"/>
      <w:r w:rsidRPr="001A7B5F">
        <w:rPr>
          <w:sz w:val="20"/>
          <w:szCs w:val="20"/>
        </w:rPr>
        <w:t>по настоящему</w:t>
      </w:r>
      <w:proofErr w:type="gramEnd"/>
      <w:r w:rsidRPr="001A7B5F">
        <w:rPr>
          <w:sz w:val="20"/>
          <w:szCs w:val="20"/>
        </w:rPr>
        <w:t xml:space="preserve"> (Договору).</w:t>
      </w:r>
    </w:p>
    <w:p w14:paraId="61988346" w14:textId="77777777" w:rsidR="00F02D68" w:rsidRPr="001A7B5F" w:rsidRDefault="00F02D68" w:rsidP="001A7B5F">
      <w:pPr>
        <w:spacing w:after="0"/>
        <w:ind w:left="426" w:right="237"/>
        <w:rPr>
          <w:sz w:val="20"/>
          <w:szCs w:val="20"/>
        </w:rPr>
      </w:pPr>
    </w:p>
    <w:p w14:paraId="5B837387" w14:textId="77777777" w:rsidR="009C6E81" w:rsidRPr="001A7B5F" w:rsidRDefault="001A7B5F" w:rsidP="001A7B5F">
      <w:pPr>
        <w:spacing w:after="6" w:line="260" w:lineRule="auto"/>
        <w:ind w:left="463" w:right="237"/>
        <w:rPr>
          <w:sz w:val="20"/>
          <w:szCs w:val="20"/>
        </w:rPr>
      </w:pPr>
      <w:r w:rsidRPr="001A7B5F">
        <w:rPr>
          <w:sz w:val="20"/>
          <w:szCs w:val="20"/>
        </w:rPr>
        <w:t>"</w:t>
      </w:r>
      <w:r w:rsidRPr="001A7B5F">
        <w:rPr>
          <w:b/>
          <w:bCs/>
          <w:sz w:val="20"/>
          <w:szCs w:val="20"/>
        </w:rPr>
        <w:t>Лицо, подлежащее налоговым льготам</w:t>
      </w:r>
      <w:r w:rsidRPr="001A7B5F">
        <w:rPr>
          <w:sz w:val="20"/>
          <w:szCs w:val="20"/>
        </w:rPr>
        <w:t xml:space="preserve">" в отношении платежей по данному (Договору) означает лицо, получающее доход, которое является налоговым резидентом страны, с которой Республика Казахстан заключила соглашение об </w:t>
      </w:r>
      <w:proofErr w:type="spellStart"/>
      <w:r w:rsidRPr="001A7B5F">
        <w:rPr>
          <w:sz w:val="20"/>
          <w:szCs w:val="20"/>
        </w:rPr>
        <w:t>избежании</w:t>
      </w:r>
      <w:proofErr w:type="spellEnd"/>
      <w:r w:rsidRPr="001A7B5F">
        <w:rPr>
          <w:sz w:val="20"/>
          <w:szCs w:val="20"/>
        </w:rPr>
        <w:t xml:space="preserve"> двойного налогообложения (и которое вступило в силу и действует на момент выплаты доходов), в рамках которого такие доходы могут быть полностью или частично освобождены от налогообложения у источника выплаты в Республике Казахстан;</w:t>
      </w:r>
    </w:p>
    <w:p w14:paraId="5CF3F9ED" w14:textId="77777777" w:rsidR="009C6E81" w:rsidRPr="001A7B5F" w:rsidRDefault="001A7B5F" w:rsidP="001A7B5F">
      <w:pPr>
        <w:numPr>
          <w:ilvl w:val="1"/>
          <w:numId w:val="1"/>
        </w:numPr>
        <w:spacing w:after="6" w:line="260" w:lineRule="auto"/>
        <w:ind w:left="463" w:right="237"/>
        <w:rPr>
          <w:sz w:val="20"/>
          <w:szCs w:val="20"/>
        </w:rPr>
      </w:pPr>
      <w:r w:rsidRPr="001A7B5F">
        <w:rPr>
          <w:sz w:val="20"/>
          <w:szCs w:val="20"/>
        </w:rPr>
        <w:t xml:space="preserve">которое выполняет все требования в рамках соответствующего соглашения об </w:t>
      </w:r>
      <w:proofErr w:type="spellStart"/>
      <w:r w:rsidRPr="001A7B5F">
        <w:rPr>
          <w:sz w:val="20"/>
          <w:szCs w:val="20"/>
        </w:rPr>
        <w:t>избежании</w:t>
      </w:r>
      <w:proofErr w:type="spellEnd"/>
      <w:r w:rsidRPr="001A7B5F">
        <w:rPr>
          <w:sz w:val="20"/>
          <w:szCs w:val="20"/>
        </w:rPr>
        <w:t xml:space="preserve"> двойного налогообложения для получения полного либо частичного освобождения от налогообложения у источника выплаты в Республике Казахстан в отношении причитающегося ему дохода по настоящему (Договору) в соответствии с налоговым законодательством Республики Казахстан, и которое своевременно предоставило (Заказчику) всю необходимую информацию и документы (с точки зрения налогового законодательства и установленной практики) для подтверждения того, что требования соглашения об </w:t>
      </w:r>
      <w:proofErr w:type="spellStart"/>
      <w:r w:rsidRPr="001A7B5F">
        <w:rPr>
          <w:sz w:val="20"/>
          <w:szCs w:val="20"/>
        </w:rPr>
        <w:t>избежании</w:t>
      </w:r>
      <w:proofErr w:type="spellEnd"/>
      <w:r w:rsidRPr="001A7B5F">
        <w:rPr>
          <w:sz w:val="20"/>
          <w:szCs w:val="20"/>
        </w:rPr>
        <w:t xml:space="preserve"> двойного налогообложения выполнены;</w:t>
      </w:r>
    </w:p>
    <w:p w14:paraId="16C7EAEB" w14:textId="77777777" w:rsidR="009C6E81" w:rsidRPr="001A7B5F" w:rsidRDefault="001A7B5F" w:rsidP="001A7B5F">
      <w:pPr>
        <w:numPr>
          <w:ilvl w:val="1"/>
          <w:numId w:val="1"/>
        </w:numPr>
        <w:spacing w:after="6" w:line="260" w:lineRule="auto"/>
        <w:ind w:left="463" w:right="237"/>
        <w:rPr>
          <w:sz w:val="20"/>
          <w:szCs w:val="20"/>
        </w:rPr>
      </w:pPr>
      <w:r w:rsidRPr="001A7B5F">
        <w:rPr>
          <w:sz w:val="20"/>
          <w:szCs w:val="20"/>
        </w:rPr>
        <w:t xml:space="preserve">которое является окончательным получателем дохода для целей налогового законодательства Республики Казахстан и соответствующего соглашения об </w:t>
      </w:r>
      <w:proofErr w:type="spellStart"/>
      <w:r w:rsidRPr="001A7B5F">
        <w:rPr>
          <w:sz w:val="20"/>
          <w:szCs w:val="20"/>
        </w:rPr>
        <w:t>избежании</w:t>
      </w:r>
      <w:proofErr w:type="spellEnd"/>
      <w:r w:rsidRPr="001A7B5F">
        <w:rPr>
          <w:sz w:val="20"/>
          <w:szCs w:val="20"/>
        </w:rPr>
        <w:t xml:space="preserve"> двойного налогообложения, выплачиваемого </w:t>
      </w:r>
      <w:proofErr w:type="gramStart"/>
      <w:r w:rsidRPr="001A7B5F">
        <w:rPr>
          <w:sz w:val="20"/>
          <w:szCs w:val="20"/>
        </w:rPr>
        <w:t>по настоящему</w:t>
      </w:r>
      <w:proofErr w:type="gramEnd"/>
      <w:r w:rsidRPr="001A7B5F">
        <w:rPr>
          <w:sz w:val="20"/>
          <w:szCs w:val="20"/>
        </w:rPr>
        <w:t xml:space="preserve"> (Договору), и которое предоставило (Заказчику) всю необходимую информацию и документы (с точки зрения налогового законодательства и установленной практики) для подтверждения статуса окончательного получателя дохода;</w:t>
      </w:r>
    </w:p>
    <w:p w14:paraId="0E8BE97A" w14:textId="77777777" w:rsidR="009C6E81" w:rsidRPr="001A7B5F" w:rsidRDefault="001A7B5F" w:rsidP="001A7B5F">
      <w:pPr>
        <w:numPr>
          <w:ilvl w:val="1"/>
          <w:numId w:val="1"/>
        </w:numPr>
        <w:spacing w:after="6" w:line="260" w:lineRule="auto"/>
        <w:ind w:left="463" w:right="237"/>
        <w:rPr>
          <w:sz w:val="20"/>
          <w:szCs w:val="20"/>
        </w:rPr>
      </w:pPr>
      <w:r w:rsidRPr="001A7B5F">
        <w:rPr>
          <w:sz w:val="20"/>
          <w:szCs w:val="20"/>
        </w:rPr>
        <w:t xml:space="preserve">которое выполняет все соответствующие требования, предусмотренные Многосторонней конвенцией (MLI), для применения положений соответствующего соглашения об </w:t>
      </w:r>
      <w:proofErr w:type="spellStart"/>
      <w:r w:rsidRPr="001A7B5F">
        <w:rPr>
          <w:sz w:val="20"/>
          <w:szCs w:val="20"/>
        </w:rPr>
        <w:t>избежании</w:t>
      </w:r>
      <w:proofErr w:type="spellEnd"/>
      <w:r w:rsidRPr="001A7B5F">
        <w:rPr>
          <w:sz w:val="20"/>
          <w:szCs w:val="20"/>
        </w:rPr>
        <w:t xml:space="preserve"> двойного налогообложения по полному или частичному освобождению от налогообложения доходов из источников в Республике Казахстан, если такое соглашение было изменено Многосторонней конвенцией (MLI);</w:t>
      </w:r>
    </w:p>
    <w:p w14:paraId="2888B853" w14:textId="77777777" w:rsidR="009C6E81" w:rsidRPr="001A7B5F" w:rsidRDefault="001A7B5F" w:rsidP="001A7B5F">
      <w:pPr>
        <w:numPr>
          <w:ilvl w:val="1"/>
          <w:numId w:val="1"/>
        </w:numPr>
        <w:spacing w:after="6" w:line="260" w:lineRule="auto"/>
        <w:ind w:left="463" w:right="237"/>
        <w:rPr>
          <w:sz w:val="20"/>
          <w:szCs w:val="20"/>
        </w:rPr>
      </w:pPr>
      <w:r w:rsidRPr="001A7B5F">
        <w:rPr>
          <w:sz w:val="20"/>
          <w:szCs w:val="20"/>
        </w:rPr>
        <w:t xml:space="preserve">у которого отсутствует постоянное учреждение и деятельность которого не приводит к созданию постоянного учреждения в Республике Казахстан в соответствии с положениями налогового законодательства Республики Казахстан и / или положениями соответствующего соглашения об </w:t>
      </w:r>
      <w:proofErr w:type="spellStart"/>
      <w:r w:rsidRPr="001A7B5F">
        <w:rPr>
          <w:sz w:val="20"/>
          <w:szCs w:val="20"/>
        </w:rPr>
        <w:t>избежании</w:t>
      </w:r>
      <w:proofErr w:type="spellEnd"/>
      <w:r w:rsidRPr="001A7B5F">
        <w:rPr>
          <w:sz w:val="20"/>
          <w:szCs w:val="20"/>
        </w:rPr>
        <w:t xml:space="preserve"> двойного налогообложения;</w:t>
      </w:r>
    </w:p>
    <w:p w14:paraId="20141B2D" w14:textId="77777777" w:rsidR="009C6E81" w:rsidRPr="001A7B5F" w:rsidRDefault="001A7B5F" w:rsidP="001A7B5F">
      <w:pPr>
        <w:numPr>
          <w:ilvl w:val="1"/>
          <w:numId w:val="1"/>
        </w:numPr>
        <w:spacing w:after="6" w:line="260" w:lineRule="auto"/>
        <w:ind w:left="463" w:right="237"/>
        <w:rPr>
          <w:sz w:val="20"/>
          <w:szCs w:val="20"/>
        </w:rPr>
      </w:pPr>
      <w:r w:rsidRPr="001A7B5F">
        <w:rPr>
          <w:sz w:val="20"/>
          <w:szCs w:val="20"/>
        </w:rPr>
        <w:t>которое предоставило (Заказчику) всю необходимую информацию для соблюдения иных требований налогового законодательства, не предусмотренных выше, с целью применения полного или частичного освобождения налогообложения доходов из источников в Республике Казахстан.</w:t>
      </w:r>
    </w:p>
    <w:p w14:paraId="2451F242" w14:textId="77777777" w:rsidR="001A7B5F" w:rsidRPr="001A7B5F" w:rsidRDefault="001A7B5F" w:rsidP="001A7B5F">
      <w:pPr>
        <w:spacing w:after="6" w:line="260" w:lineRule="auto"/>
        <w:ind w:left="463" w:right="237" w:firstLine="0"/>
        <w:rPr>
          <w:sz w:val="20"/>
          <w:szCs w:val="20"/>
        </w:rPr>
      </w:pPr>
    </w:p>
    <w:p w14:paraId="3E634AB7" w14:textId="77777777" w:rsidR="009C6E81" w:rsidRPr="001A7B5F" w:rsidRDefault="001A7B5F" w:rsidP="001A7B5F">
      <w:pPr>
        <w:numPr>
          <w:ilvl w:val="0"/>
          <w:numId w:val="1"/>
        </w:numPr>
        <w:spacing w:after="0"/>
        <w:ind w:left="426" w:right="237" w:hanging="149"/>
        <w:rPr>
          <w:sz w:val="20"/>
          <w:szCs w:val="20"/>
        </w:rPr>
      </w:pPr>
      <w:r w:rsidRPr="001A7B5F">
        <w:rPr>
          <w:sz w:val="20"/>
          <w:szCs w:val="20"/>
        </w:rPr>
        <w:t xml:space="preserve">(Поставщик) обязуется заполнить, подписать и предоставить (Заказчику) форму опросника по предварительному анализу на соответствие определению "Лица, подлежащего налоговым льготам", в срок не позднее одного рабочего дня, предшествующего первой дате выплаты дохода </w:t>
      </w:r>
      <w:proofErr w:type="gramStart"/>
      <w:r w:rsidRPr="001A7B5F">
        <w:rPr>
          <w:sz w:val="20"/>
          <w:szCs w:val="20"/>
        </w:rPr>
        <w:t>по настоящему</w:t>
      </w:r>
      <w:proofErr w:type="gramEnd"/>
      <w:r w:rsidRPr="001A7B5F">
        <w:rPr>
          <w:sz w:val="20"/>
          <w:szCs w:val="20"/>
        </w:rPr>
        <w:t xml:space="preserve"> (Договору), или иной срок, согласованный (Сторонами) отдельно в письменной форме.</w:t>
      </w:r>
    </w:p>
    <w:p w14:paraId="3D80EF42" w14:textId="77777777" w:rsidR="001A7B5F" w:rsidRPr="001A7B5F" w:rsidRDefault="001A7B5F" w:rsidP="001A7B5F">
      <w:pPr>
        <w:spacing w:after="0"/>
        <w:ind w:left="426" w:right="237" w:firstLine="0"/>
        <w:rPr>
          <w:sz w:val="20"/>
          <w:szCs w:val="20"/>
        </w:rPr>
      </w:pPr>
    </w:p>
    <w:p w14:paraId="02361F42" w14:textId="77777777" w:rsidR="009C6E81" w:rsidRPr="001A7B5F" w:rsidRDefault="001A7B5F" w:rsidP="001A7B5F">
      <w:pPr>
        <w:numPr>
          <w:ilvl w:val="0"/>
          <w:numId w:val="1"/>
        </w:numPr>
        <w:spacing w:after="0"/>
        <w:ind w:left="426" w:right="237" w:hanging="149"/>
        <w:rPr>
          <w:sz w:val="20"/>
          <w:szCs w:val="20"/>
        </w:rPr>
      </w:pPr>
      <w:r w:rsidRPr="001A7B5F">
        <w:rPr>
          <w:sz w:val="20"/>
          <w:szCs w:val="20"/>
        </w:rPr>
        <w:t>Форма опросника по предварительному анализу на соответствие Лицу, подлежащему налоговым льготам, является неотъемлемой частью настоящего (Договора) и распространяется на отношения (Сторон), возникших с [пожалуйста, укажите дату].</w:t>
      </w:r>
    </w:p>
    <w:p w14:paraId="1F1CE8BD" w14:textId="77777777" w:rsidR="001A7B5F" w:rsidRPr="001A7B5F" w:rsidRDefault="001A7B5F" w:rsidP="001A7B5F">
      <w:pPr>
        <w:spacing w:after="0"/>
        <w:ind w:left="0" w:right="237" w:firstLine="0"/>
        <w:rPr>
          <w:sz w:val="20"/>
          <w:szCs w:val="20"/>
        </w:rPr>
      </w:pPr>
    </w:p>
    <w:p w14:paraId="0FE75F26" w14:textId="0FFF5342" w:rsidR="008961CA" w:rsidRPr="002C0ED8" w:rsidRDefault="001A7B5F" w:rsidP="002C0ED8">
      <w:pPr>
        <w:numPr>
          <w:ilvl w:val="0"/>
          <w:numId w:val="1"/>
        </w:numPr>
        <w:spacing w:after="0"/>
        <w:ind w:left="426" w:right="237" w:hanging="149"/>
        <w:rPr>
          <w:sz w:val="20"/>
          <w:szCs w:val="20"/>
        </w:rPr>
      </w:pPr>
      <w:r w:rsidRPr="001A7B5F">
        <w:rPr>
          <w:sz w:val="20"/>
          <w:szCs w:val="20"/>
        </w:rPr>
        <w:t xml:space="preserve">(Заказчик) на основании заполненной формы опросника по предварительному анализу на соответствие Лицу, подлежащему налоговым льготам и иным документам, признает или не </w:t>
      </w:r>
      <w:r w:rsidRPr="001A7B5F">
        <w:rPr>
          <w:sz w:val="20"/>
          <w:szCs w:val="20"/>
        </w:rPr>
        <w:lastRenderedPageBreak/>
        <w:t>признает (Поставщика), принимая во внимание все факты и обстоятельства, Лицом, подлежащим налоговым льготам для целей настоящего (Договора).</w:t>
      </w:r>
      <w:r w:rsidR="00C34435">
        <w:rPr>
          <w:sz w:val="20"/>
          <w:szCs w:val="20"/>
          <w:lang w:val="ru-RU"/>
        </w:rPr>
        <w:t xml:space="preserve"> </w:t>
      </w:r>
    </w:p>
    <w:p w14:paraId="5D8C4B52" w14:textId="77777777" w:rsidR="001A7B5F" w:rsidRPr="001A7B5F" w:rsidRDefault="001A7B5F" w:rsidP="001A7B5F">
      <w:pPr>
        <w:spacing w:after="0"/>
        <w:ind w:left="0" w:right="237" w:firstLine="0"/>
        <w:rPr>
          <w:sz w:val="20"/>
          <w:szCs w:val="20"/>
        </w:rPr>
      </w:pPr>
    </w:p>
    <w:p w14:paraId="1E04B27E" w14:textId="77777777" w:rsidR="009C6E81" w:rsidRPr="001A7B5F" w:rsidRDefault="001A7B5F" w:rsidP="001A7B5F">
      <w:pPr>
        <w:spacing w:after="0" w:line="259" w:lineRule="auto"/>
        <w:ind w:left="426" w:right="237"/>
        <w:jc w:val="left"/>
        <w:rPr>
          <w:color w:val="0000FF"/>
          <w:sz w:val="20"/>
          <w:szCs w:val="20"/>
        </w:rPr>
      </w:pPr>
      <w:r w:rsidRPr="001A7B5F">
        <w:rPr>
          <w:color w:val="0000FF"/>
          <w:sz w:val="20"/>
          <w:szCs w:val="20"/>
        </w:rPr>
        <w:t>Положения ниже опциональны</w:t>
      </w:r>
    </w:p>
    <w:p w14:paraId="170AB4FC" w14:textId="77777777" w:rsidR="001A7B5F" w:rsidRPr="001A7B5F" w:rsidRDefault="001A7B5F" w:rsidP="001A7B5F">
      <w:pPr>
        <w:spacing w:after="0" w:line="259" w:lineRule="auto"/>
        <w:ind w:left="0" w:right="237" w:firstLine="0"/>
        <w:jc w:val="left"/>
        <w:rPr>
          <w:sz w:val="20"/>
          <w:szCs w:val="20"/>
        </w:rPr>
      </w:pPr>
    </w:p>
    <w:p w14:paraId="354043BF" w14:textId="77777777" w:rsidR="009C6E81" w:rsidRPr="001A7B5F" w:rsidRDefault="001A7B5F" w:rsidP="006B1838">
      <w:pPr>
        <w:spacing w:after="0"/>
        <w:ind w:left="426" w:right="237"/>
        <w:rPr>
          <w:sz w:val="20"/>
          <w:szCs w:val="20"/>
        </w:rPr>
      </w:pPr>
      <w:r w:rsidRPr="001A7B5F">
        <w:rPr>
          <w:sz w:val="20"/>
          <w:szCs w:val="20"/>
        </w:rPr>
        <w:t>В случае несогласия (Поставщика) с решением (Заказчика) по непризнанию (Поставщика) Лицом, подлежащим налоговым льготам, (Стороны) проводят переговоры по данному вопросу. (Заказчик) обязуется предоставить в письменной форме причины несоответствия (Поставщика) определению "Лица, подлежащего налоговым льготам", а (Поставщик), в свою очередь, обязуется предоставить всю необходимую информацию и документы для устранения таких несоответствий. (Поставщик) имеет право привлечь сторонних консультантов для подготовки информации и документов для устранения вышеуказанных несоответствий. При этом расходы, понесенные (Поставщиком) для этих целей, не подлежат возмещению (Заказчиком).</w:t>
      </w:r>
    </w:p>
    <w:p w14:paraId="7D73C429" w14:textId="77777777" w:rsidR="009C6E81" w:rsidRPr="001A7B5F" w:rsidRDefault="001A7B5F" w:rsidP="006B1838">
      <w:pPr>
        <w:spacing w:after="0"/>
        <w:ind w:left="426" w:right="237"/>
        <w:rPr>
          <w:sz w:val="20"/>
          <w:szCs w:val="20"/>
        </w:rPr>
      </w:pPr>
      <w:r w:rsidRPr="001A7B5F">
        <w:rPr>
          <w:sz w:val="20"/>
          <w:szCs w:val="20"/>
        </w:rPr>
        <w:t>В случае обоюдного согласия по данному вопросу о признании (Поставщика) Лицом, подлежащим налоговым льготам, (Заказчик) принимает решение о признании (Поставщика) Лицом, подлежащим налоговым льготам.</w:t>
      </w:r>
    </w:p>
    <w:p w14:paraId="5D394790" w14:textId="77777777" w:rsidR="009C6E81" w:rsidRPr="001A7B5F" w:rsidRDefault="001A7B5F" w:rsidP="006B1838">
      <w:pPr>
        <w:spacing w:after="0"/>
        <w:ind w:left="426" w:right="237"/>
        <w:rPr>
          <w:sz w:val="20"/>
          <w:szCs w:val="20"/>
        </w:rPr>
      </w:pPr>
      <w:r w:rsidRPr="001A7B5F">
        <w:rPr>
          <w:sz w:val="20"/>
          <w:szCs w:val="20"/>
        </w:rPr>
        <w:t>В отсутствие достижения обоюдного согласия по данному вопросу, (Заказчик) оставляет за собой право признать или не признать (Поставщика) Лицом, подлежащим налоговым льготам и, соответственно, удержать сумму налога у источника выплаты в соответствии с пунктом [6] настоящего (Договора).</w:t>
      </w:r>
    </w:p>
    <w:p w14:paraId="46271208" w14:textId="77777777" w:rsidR="001A7B5F" w:rsidRPr="001A7B5F" w:rsidRDefault="001A7B5F" w:rsidP="006B1838">
      <w:pPr>
        <w:spacing w:after="0"/>
        <w:ind w:left="426" w:right="237"/>
        <w:rPr>
          <w:sz w:val="20"/>
          <w:szCs w:val="20"/>
        </w:rPr>
      </w:pPr>
    </w:p>
    <w:p w14:paraId="797B4416" w14:textId="77777777" w:rsidR="009C6E81" w:rsidRPr="001A7B5F" w:rsidRDefault="001A7B5F" w:rsidP="002B0F9B">
      <w:pPr>
        <w:numPr>
          <w:ilvl w:val="0"/>
          <w:numId w:val="1"/>
        </w:numPr>
        <w:spacing w:after="0"/>
        <w:ind w:left="426" w:right="237" w:hanging="149"/>
        <w:rPr>
          <w:sz w:val="20"/>
          <w:szCs w:val="20"/>
        </w:rPr>
      </w:pPr>
      <w:r w:rsidRPr="001A7B5F">
        <w:rPr>
          <w:sz w:val="20"/>
          <w:szCs w:val="20"/>
        </w:rPr>
        <w:t>(Поставщик) обязуется сообщить, если какая-либо информация, указанная в форме опросника по предварительному анализу на соответствие определению "Лица, подлежащего налоговым льготам", не соответствует действительности, либо является неточной или некорректной в течение 15 рабочих дней с момента, когда (Поставщику) стало известно о таком несоответствии информации в опроснике, либо ее некорректности / неточности. В таком случае (Поставщик) обязуется предоставить обновленную информацию (Заказчику) путем заполнения формы опросника по предварительному анализу на соответствие определению "Лица, подлежащего налоговым льготам" в течение 10 рабочих дней с момента уведомления (Заказчика) о выявленных несоответствиях / некорректной или неточной информации.</w:t>
      </w:r>
    </w:p>
    <w:p w14:paraId="5E3FA35C" w14:textId="77777777" w:rsidR="001A7B5F" w:rsidRPr="001A7B5F" w:rsidRDefault="001A7B5F" w:rsidP="002C0ED8">
      <w:pPr>
        <w:spacing w:after="0"/>
        <w:ind w:left="426" w:right="237" w:firstLine="0"/>
        <w:rPr>
          <w:sz w:val="20"/>
          <w:szCs w:val="20"/>
        </w:rPr>
      </w:pPr>
    </w:p>
    <w:p w14:paraId="08F00BF6" w14:textId="77777777" w:rsidR="009C6E81" w:rsidRPr="001A7B5F" w:rsidRDefault="001A7B5F" w:rsidP="002B0F9B">
      <w:pPr>
        <w:numPr>
          <w:ilvl w:val="0"/>
          <w:numId w:val="1"/>
        </w:numPr>
        <w:spacing w:after="0"/>
        <w:ind w:left="426" w:right="237" w:hanging="149"/>
        <w:rPr>
          <w:sz w:val="20"/>
          <w:szCs w:val="20"/>
        </w:rPr>
      </w:pPr>
      <w:r w:rsidRPr="001A7B5F">
        <w:rPr>
          <w:sz w:val="20"/>
          <w:szCs w:val="20"/>
        </w:rPr>
        <w:t xml:space="preserve">При выплате дохода (Поставщику) </w:t>
      </w:r>
      <w:proofErr w:type="gramStart"/>
      <w:r w:rsidRPr="001A7B5F">
        <w:rPr>
          <w:sz w:val="20"/>
          <w:szCs w:val="20"/>
        </w:rPr>
        <w:t>по настоящему</w:t>
      </w:r>
      <w:proofErr w:type="gramEnd"/>
      <w:r w:rsidRPr="001A7B5F">
        <w:rPr>
          <w:sz w:val="20"/>
          <w:szCs w:val="20"/>
        </w:rPr>
        <w:t xml:space="preserve"> (Договору) (Заказчик) применяет положения соответствующего СОИДН путем частичного или полного освобождения дохода (Поставщика) от налога у источника выплаты в Республике Казахстан если, в соответствии с пунктом ______ настоящего (Договора) (Поставщик) признается Лицом, подлежащим налоговым льготам.</w:t>
      </w:r>
    </w:p>
    <w:p w14:paraId="052C3580" w14:textId="77777777" w:rsidR="001A7B5F" w:rsidRPr="001A7B5F" w:rsidRDefault="001A7B5F" w:rsidP="006B1838">
      <w:pPr>
        <w:spacing w:after="0"/>
        <w:ind w:left="0" w:right="237" w:firstLine="0"/>
        <w:rPr>
          <w:sz w:val="20"/>
          <w:szCs w:val="20"/>
        </w:rPr>
      </w:pPr>
    </w:p>
    <w:p w14:paraId="61D118A5" w14:textId="2DAB6F26" w:rsidR="001A7B5F" w:rsidRPr="001A7B5F" w:rsidRDefault="001A7B5F" w:rsidP="006B1838">
      <w:pPr>
        <w:spacing w:after="0"/>
        <w:ind w:left="426" w:right="237"/>
        <w:rPr>
          <w:sz w:val="20"/>
          <w:szCs w:val="20"/>
        </w:rPr>
      </w:pPr>
      <w:r w:rsidRPr="001A7B5F">
        <w:rPr>
          <w:sz w:val="20"/>
          <w:szCs w:val="20"/>
        </w:rPr>
        <w:t xml:space="preserve">В случае непризнания (Поставщика) Лицом, подлежащим налоговым льготам, (Заказчик) производит удержание суммы налога из источника в Республике Казахстан с доходов (Поставщика) </w:t>
      </w:r>
      <w:proofErr w:type="gramStart"/>
      <w:r w:rsidRPr="001A7B5F">
        <w:rPr>
          <w:sz w:val="20"/>
          <w:szCs w:val="20"/>
        </w:rPr>
        <w:t>по настоящему</w:t>
      </w:r>
      <w:proofErr w:type="gramEnd"/>
      <w:r w:rsidRPr="001A7B5F">
        <w:rPr>
          <w:sz w:val="20"/>
          <w:szCs w:val="20"/>
        </w:rPr>
        <w:t xml:space="preserve"> (Договору) в соответствии с действующим налоговым законодательством Республики Казахстан.</w:t>
      </w:r>
    </w:p>
    <w:p w14:paraId="6C50F14C" w14:textId="77777777" w:rsidR="001A7B5F" w:rsidRPr="001A7B5F" w:rsidRDefault="001A7B5F" w:rsidP="006B1838">
      <w:pPr>
        <w:spacing w:after="0"/>
        <w:ind w:left="426" w:right="237"/>
        <w:rPr>
          <w:sz w:val="20"/>
          <w:szCs w:val="20"/>
        </w:rPr>
      </w:pPr>
    </w:p>
    <w:p w14:paraId="4AE68EF7" w14:textId="77777777" w:rsidR="009C6E81" w:rsidRPr="001A7B5F" w:rsidRDefault="001A7B5F" w:rsidP="002B0F9B">
      <w:pPr>
        <w:numPr>
          <w:ilvl w:val="0"/>
          <w:numId w:val="1"/>
        </w:numPr>
        <w:spacing w:after="0"/>
        <w:ind w:left="426" w:right="237" w:hanging="149"/>
        <w:rPr>
          <w:sz w:val="20"/>
          <w:szCs w:val="20"/>
        </w:rPr>
      </w:pPr>
      <w:r w:rsidRPr="001A7B5F">
        <w:rPr>
          <w:sz w:val="20"/>
          <w:szCs w:val="20"/>
        </w:rPr>
        <w:t>В случае выявления (Заказчиком) или уполномоченными органами Республики Казахстан факта нарушения условий применения СОИДН по вине (Поставщика) в связи с тем, что:</w:t>
      </w:r>
    </w:p>
    <w:p w14:paraId="0A077C91" w14:textId="77777777" w:rsidR="009C6E81" w:rsidRPr="001A7B5F" w:rsidRDefault="001A7B5F" w:rsidP="002C0ED8">
      <w:pPr>
        <w:numPr>
          <w:ilvl w:val="1"/>
          <w:numId w:val="1"/>
        </w:numPr>
        <w:spacing w:after="6" w:line="260" w:lineRule="auto"/>
        <w:ind w:left="426" w:right="237"/>
        <w:rPr>
          <w:sz w:val="20"/>
          <w:szCs w:val="20"/>
        </w:rPr>
      </w:pPr>
      <w:r w:rsidRPr="001A7B5F">
        <w:rPr>
          <w:sz w:val="20"/>
          <w:szCs w:val="20"/>
        </w:rPr>
        <w:t>информация, указанная форме опросника для предварительного анализа на соответствие определению "Лица, подлежащего налоговым льготам", не является корректной, точной либо не соответствует действительности;</w:t>
      </w:r>
    </w:p>
    <w:p w14:paraId="5C426A31" w14:textId="77777777" w:rsidR="009C6E81" w:rsidRPr="001A7B5F" w:rsidRDefault="001A7B5F" w:rsidP="002C0ED8">
      <w:pPr>
        <w:numPr>
          <w:ilvl w:val="1"/>
          <w:numId w:val="1"/>
        </w:numPr>
        <w:spacing w:after="6" w:line="260" w:lineRule="auto"/>
        <w:ind w:left="426" w:right="237"/>
        <w:rPr>
          <w:sz w:val="20"/>
          <w:szCs w:val="20"/>
        </w:rPr>
      </w:pPr>
      <w:r w:rsidRPr="001A7B5F">
        <w:rPr>
          <w:sz w:val="20"/>
          <w:szCs w:val="20"/>
        </w:rPr>
        <w:t>иная информация и документы, предоставленные (Поставщиком), не соответствуют форме, требованиям и / или содержат некорректную, неточную либо неполную информацию для целей признания (Поставщика) Лицом, подлежащим налоговым льготам;</w:t>
      </w:r>
    </w:p>
    <w:p w14:paraId="7AF0B762" w14:textId="77777777" w:rsidR="009C6E81" w:rsidRPr="001A7B5F" w:rsidRDefault="001A7B5F" w:rsidP="002C0ED8">
      <w:pPr>
        <w:numPr>
          <w:ilvl w:val="1"/>
          <w:numId w:val="1"/>
        </w:numPr>
        <w:spacing w:after="6" w:line="260" w:lineRule="auto"/>
        <w:ind w:left="426" w:right="237"/>
        <w:rPr>
          <w:sz w:val="20"/>
          <w:szCs w:val="20"/>
        </w:rPr>
      </w:pPr>
      <w:r w:rsidRPr="001A7B5F">
        <w:rPr>
          <w:sz w:val="20"/>
          <w:szCs w:val="20"/>
        </w:rPr>
        <w:t>по иным причинам, представленным уполномоченными органами Республики Казахстан по вопросу признания (Поставщика) Лицом, подлежащим налоговым льготам,</w:t>
      </w:r>
    </w:p>
    <w:p w14:paraId="2A37BB26" w14:textId="77777777" w:rsidR="001A7B5F" w:rsidRPr="001A7B5F" w:rsidRDefault="001A7B5F" w:rsidP="006B1838">
      <w:pPr>
        <w:spacing w:after="6" w:line="260" w:lineRule="auto"/>
        <w:ind w:left="463" w:right="237" w:firstLine="0"/>
        <w:rPr>
          <w:sz w:val="20"/>
          <w:szCs w:val="20"/>
        </w:rPr>
      </w:pPr>
    </w:p>
    <w:p w14:paraId="7FB825C8" w14:textId="77777777" w:rsidR="009C6E81" w:rsidRPr="001A7B5F" w:rsidRDefault="001A7B5F" w:rsidP="006B1838">
      <w:pPr>
        <w:spacing w:after="0"/>
        <w:ind w:left="426" w:right="237"/>
        <w:rPr>
          <w:sz w:val="20"/>
          <w:szCs w:val="20"/>
        </w:rPr>
      </w:pPr>
      <w:r w:rsidRPr="001A7B5F">
        <w:rPr>
          <w:sz w:val="20"/>
          <w:szCs w:val="20"/>
        </w:rPr>
        <w:t>(Поставщик) обязуется возместить (Заказчику) сумму документально подтвержденных расходов, связанных с доначислением суммы налогов, штрафов и пени за несвоевременную уплату налогов. Возмещение таких расходов подлежит в течение 30 рабочих дней с момента направления такого требования (Заказчиком) в письменной форме. Сумма возмещения должна быть увеличена на сумму любых применимых налогов таким образом, чтобы после ее налогообложения Заказчик получил такую сумму возмещения, как если бы соответствующие налоги не применялись.</w:t>
      </w:r>
    </w:p>
    <w:p w14:paraId="7C4D178C" w14:textId="77777777" w:rsidR="001A7B5F" w:rsidRPr="001A7B5F" w:rsidRDefault="001A7B5F" w:rsidP="006B1838">
      <w:pPr>
        <w:spacing w:after="0"/>
        <w:ind w:left="426" w:right="237"/>
        <w:rPr>
          <w:sz w:val="20"/>
          <w:szCs w:val="20"/>
        </w:rPr>
      </w:pPr>
    </w:p>
    <w:p w14:paraId="568E5B2C" w14:textId="77777777" w:rsidR="009C6E81" w:rsidRPr="001A7B5F" w:rsidRDefault="001A7B5F" w:rsidP="006B1838">
      <w:pPr>
        <w:spacing w:after="0" w:line="259" w:lineRule="auto"/>
        <w:ind w:left="426" w:right="237"/>
        <w:rPr>
          <w:color w:val="0000FF"/>
          <w:sz w:val="20"/>
          <w:szCs w:val="20"/>
        </w:rPr>
      </w:pPr>
      <w:r w:rsidRPr="001A7B5F">
        <w:rPr>
          <w:color w:val="0000FF"/>
          <w:sz w:val="20"/>
          <w:szCs w:val="20"/>
        </w:rPr>
        <w:t>Положения ниже опциональны</w:t>
      </w:r>
    </w:p>
    <w:p w14:paraId="7E7F830E" w14:textId="77777777" w:rsidR="00F02D68" w:rsidRPr="001A7B5F" w:rsidRDefault="00F02D68" w:rsidP="006B1838">
      <w:pPr>
        <w:spacing w:after="0" w:line="259" w:lineRule="auto"/>
        <w:ind w:left="426" w:right="237"/>
        <w:rPr>
          <w:sz w:val="20"/>
          <w:szCs w:val="20"/>
          <w:lang w:val="ru-RU"/>
        </w:rPr>
      </w:pPr>
    </w:p>
    <w:p w14:paraId="2E4C8805" w14:textId="77777777" w:rsidR="009C6E81" w:rsidRPr="001A7B5F" w:rsidRDefault="001A7B5F" w:rsidP="006B1838">
      <w:pPr>
        <w:spacing w:after="0"/>
        <w:ind w:left="426" w:right="237"/>
        <w:rPr>
          <w:sz w:val="20"/>
          <w:szCs w:val="20"/>
        </w:rPr>
      </w:pPr>
      <w:r w:rsidRPr="001A7B5F">
        <w:rPr>
          <w:sz w:val="20"/>
          <w:szCs w:val="20"/>
        </w:rPr>
        <w:t xml:space="preserve">(Заказчик) обязуется принять все необходимые меры и предоставить доказательства в адрес уполномоченного органа Республики Казахстан о правомерности применения положений СОИДН в отношении доходов (Поставщика) </w:t>
      </w:r>
      <w:proofErr w:type="gramStart"/>
      <w:r w:rsidRPr="001A7B5F">
        <w:rPr>
          <w:sz w:val="20"/>
          <w:szCs w:val="20"/>
        </w:rPr>
        <w:t>по настоящему</w:t>
      </w:r>
      <w:proofErr w:type="gramEnd"/>
      <w:r w:rsidRPr="001A7B5F">
        <w:rPr>
          <w:sz w:val="20"/>
          <w:szCs w:val="20"/>
        </w:rPr>
        <w:t xml:space="preserve"> (Договору). При этом (Поставщик) обязуется своевременно и в полном объеме предоставить всю необходимую информацию (по запросу уполномоченного органа или (Заказчика)) для подготовки такого доказательства (Заказчиком), если только такая информация не может быть предоставлена без нарушения законодательства страны резидентства (Поставщика). </w:t>
      </w:r>
    </w:p>
    <w:p w14:paraId="2DD22E0F" w14:textId="77777777" w:rsidR="001A7B5F" w:rsidRPr="001A7B5F" w:rsidRDefault="001A7B5F" w:rsidP="006B1838">
      <w:pPr>
        <w:spacing w:after="0"/>
        <w:ind w:left="426" w:right="237"/>
        <w:rPr>
          <w:sz w:val="20"/>
          <w:szCs w:val="20"/>
        </w:rPr>
      </w:pPr>
    </w:p>
    <w:p w14:paraId="5B9ABCD1" w14:textId="77777777" w:rsidR="006B1838" w:rsidRDefault="001A7B5F" w:rsidP="006B1838">
      <w:pPr>
        <w:spacing w:after="0"/>
        <w:ind w:left="426" w:right="237"/>
        <w:rPr>
          <w:sz w:val="20"/>
          <w:szCs w:val="20"/>
        </w:rPr>
      </w:pPr>
      <w:r w:rsidRPr="001A7B5F">
        <w:rPr>
          <w:sz w:val="20"/>
          <w:szCs w:val="20"/>
        </w:rPr>
        <w:t>В случае отсутствия должной кооперации по данному вопросу со стороны (Поставщика) либо предоставления неполной / некорректной информации в адрес (Заказчика), (Заказчик) по своему усмотрению имеет право отказаться от дальнейших споров с уполномоченными органами Республики Казахстан и произвести уплату доначисленных налоговых обязательств. При этом (Поставщик) обязуется возместить документально подтвержденные расходы (Заказчика), связанные с доначислением суммы налогов, штрафов и пени за несвоевременную уплату налогов. Сумма возмещения должна быть увеличена на сумму любых применимых налогов таким образом, чтобы после ее налогообложения Заказчик получил такую (чистую) сумму возмещения, как если бы соответствующие налоги не применялись.</w:t>
      </w:r>
    </w:p>
    <w:p w14:paraId="7DFE41F0" w14:textId="77777777" w:rsidR="006B1838" w:rsidRPr="002B0F9B" w:rsidRDefault="006B1838" w:rsidP="002B0F9B">
      <w:pPr>
        <w:spacing w:after="0"/>
        <w:ind w:left="0" w:right="237" w:firstLine="0"/>
        <w:rPr>
          <w:sz w:val="20"/>
          <w:szCs w:val="20"/>
          <w:lang w:val="ru-RU"/>
        </w:rPr>
      </w:pPr>
    </w:p>
    <w:p w14:paraId="17BE95BE" w14:textId="0486A74A" w:rsidR="009C6E81" w:rsidRPr="005F742C" w:rsidRDefault="00F02D68" w:rsidP="005F742C">
      <w:pPr>
        <w:spacing w:after="0"/>
        <w:ind w:left="426" w:right="237"/>
        <w:rPr>
          <w:sz w:val="20"/>
          <w:szCs w:val="20"/>
          <w:lang w:val="ru-RU"/>
        </w:rPr>
      </w:pPr>
      <w:r w:rsidRPr="001A7B5F">
        <w:rPr>
          <w:sz w:val="20"/>
          <w:szCs w:val="20"/>
        </w:rPr>
        <w:br w:type="page"/>
      </w:r>
    </w:p>
    <w:p w14:paraId="41D62F0C" w14:textId="6E97F5E0" w:rsidR="009C6E81" w:rsidRPr="001A7B5F" w:rsidRDefault="001A7B5F" w:rsidP="006B1838">
      <w:pPr>
        <w:spacing w:after="141" w:line="259" w:lineRule="auto"/>
        <w:ind w:left="0" w:right="0" w:firstLine="0"/>
        <w:rPr>
          <w:sz w:val="20"/>
          <w:szCs w:val="20"/>
        </w:rPr>
      </w:pPr>
      <w:r w:rsidRPr="001A7B5F">
        <w:rPr>
          <w:sz w:val="20"/>
          <w:szCs w:val="20"/>
        </w:rPr>
        <w:lastRenderedPageBreak/>
        <w:t>Вопросник</w:t>
      </w:r>
    </w:p>
    <w:p w14:paraId="50D7AB30" w14:textId="77777777" w:rsidR="009C6E81" w:rsidRPr="001A7B5F" w:rsidRDefault="001A7B5F" w:rsidP="006B1838">
      <w:pPr>
        <w:spacing w:after="139" w:line="257" w:lineRule="auto"/>
        <w:ind w:left="-5" w:right="0"/>
        <w:rPr>
          <w:sz w:val="20"/>
          <w:szCs w:val="20"/>
        </w:rPr>
      </w:pPr>
      <w:r w:rsidRPr="001A7B5F">
        <w:rPr>
          <w:sz w:val="20"/>
          <w:szCs w:val="20"/>
        </w:rPr>
        <w:t>[Вниманию всех заинтересованных лиц]</w:t>
      </w:r>
    </w:p>
    <w:p w14:paraId="7CCF2361" w14:textId="77777777" w:rsidR="009C6E81" w:rsidRPr="001A7B5F" w:rsidRDefault="001A7B5F" w:rsidP="006B1838">
      <w:pPr>
        <w:spacing w:after="139" w:line="257" w:lineRule="auto"/>
        <w:ind w:left="-5" w:right="0"/>
        <w:rPr>
          <w:sz w:val="20"/>
          <w:szCs w:val="20"/>
          <w:lang w:val="ru-RU"/>
        </w:rPr>
      </w:pPr>
      <w:r w:rsidRPr="001A7B5F">
        <w:rPr>
          <w:sz w:val="20"/>
          <w:szCs w:val="20"/>
        </w:rPr>
        <w:t>В октябре 2020 г. в Казахстане вступила в силу Многосторонняя конвенция по выполнению мер, относящихся к налоговым соглашениям, в целях противодействия размыванию налоговой базы и выводу прибыли из-под налогообложения (MLI), которая начала действовать в отношении казахстанского налога у источника выплаты с 1 января 2021 года.</w:t>
      </w:r>
    </w:p>
    <w:p w14:paraId="01082EB2" w14:textId="36BD913C" w:rsidR="00F02D68" w:rsidRPr="001A7B5F" w:rsidRDefault="00F02D68" w:rsidP="006B1838">
      <w:pPr>
        <w:spacing w:after="139" w:line="257" w:lineRule="auto"/>
        <w:ind w:left="-5" w:right="0"/>
        <w:rPr>
          <w:sz w:val="20"/>
          <w:szCs w:val="20"/>
          <w:lang w:val="ru-RU"/>
        </w:rPr>
      </w:pPr>
      <w:r w:rsidRPr="001A7B5F">
        <w:rPr>
          <w:sz w:val="20"/>
          <w:szCs w:val="20"/>
        </w:rPr>
        <w:t>Для нас с вами это означает, что применение налоговых льгот в рамках налоговых конвенций будет возможно лишь при отсутствии признаков уклонения от налогообложения. В случае же, если мы не сможем доказать, что наши операции имеют под собой экономическую сущность и реальные бизнес-причины, к нам будут применяться меры административного воздействия в виде штрафов и пени. Согласно требованиям местного законодательства мы также будем вынуждены облагать налогом у источника доходы, выплаченные в ваш адрес</w:t>
      </w:r>
      <w:r w:rsidRPr="001A7B5F">
        <w:rPr>
          <w:sz w:val="20"/>
          <w:szCs w:val="20"/>
          <w:lang w:val="ru-RU"/>
        </w:rPr>
        <w:t xml:space="preserve">. </w:t>
      </w:r>
    </w:p>
    <w:p w14:paraId="3909EB22" w14:textId="77777777" w:rsidR="00F02D68" w:rsidRPr="001A7B5F" w:rsidRDefault="00F02D68" w:rsidP="006B1838">
      <w:pPr>
        <w:spacing w:after="139" w:line="257" w:lineRule="auto"/>
        <w:ind w:left="-5" w:right="0"/>
        <w:rPr>
          <w:sz w:val="20"/>
          <w:szCs w:val="20"/>
        </w:rPr>
      </w:pPr>
      <w:r w:rsidRPr="001A7B5F">
        <w:rPr>
          <w:sz w:val="20"/>
          <w:szCs w:val="20"/>
        </w:rPr>
        <w:t>В данной связи мы просим вас предоставить информацию о вашей Компании и связанных с вашей Компанией лицах посредством заполнения данного опросника, что позволит нам обосновать наличие экономической сущности и реальных бизнес-причин в наших операциях, а также подготовить защитную аргументацию в пользу текущего подхода к налогообложению данных операций.</w:t>
      </w:r>
    </w:p>
    <w:p w14:paraId="4C8E4E88" w14:textId="77777777" w:rsidR="00F02D68" w:rsidRPr="001A7B5F" w:rsidRDefault="00F02D68" w:rsidP="006B1838">
      <w:pPr>
        <w:spacing w:after="139" w:line="257" w:lineRule="auto"/>
        <w:ind w:left="-5" w:right="0"/>
        <w:rPr>
          <w:sz w:val="20"/>
          <w:szCs w:val="20"/>
        </w:rPr>
      </w:pPr>
      <w:r w:rsidRPr="001A7B5F">
        <w:rPr>
          <w:sz w:val="20"/>
          <w:szCs w:val="20"/>
        </w:rPr>
        <w:t xml:space="preserve">Для целей данного опросника термин "Клиент" означает АО "АК </w:t>
      </w:r>
      <w:proofErr w:type="spellStart"/>
      <w:r w:rsidRPr="001A7B5F">
        <w:rPr>
          <w:sz w:val="20"/>
          <w:szCs w:val="20"/>
        </w:rPr>
        <w:t>Алтыналмас</w:t>
      </w:r>
      <w:proofErr w:type="spellEnd"/>
      <w:r w:rsidRPr="001A7B5F">
        <w:rPr>
          <w:sz w:val="20"/>
          <w:szCs w:val="20"/>
        </w:rPr>
        <w:t>" (компания, которая является стороной договора с вашей Компанией).</w:t>
      </w:r>
    </w:p>
    <w:p w14:paraId="0A678B08" w14:textId="77777777" w:rsidR="00F02D68" w:rsidRPr="001A7B5F" w:rsidRDefault="00F02D68" w:rsidP="006B1838">
      <w:pPr>
        <w:spacing w:after="139" w:line="257" w:lineRule="auto"/>
        <w:ind w:left="-5" w:right="0"/>
        <w:rPr>
          <w:sz w:val="20"/>
          <w:szCs w:val="20"/>
        </w:rPr>
      </w:pPr>
      <w:r w:rsidRPr="001A7B5F">
        <w:rPr>
          <w:sz w:val="20"/>
          <w:szCs w:val="20"/>
        </w:rPr>
        <w:t>Примите во внимание, что указанная в опроснике информация также может быть запрошена казахстанскими налоговыми органами у вас напрямую, а также у компетентного органа страны вашего налогового резидентства. В данной связи при заполнении данного опросника просим указать максимально полную и точную информацию.</w:t>
      </w:r>
    </w:p>
    <w:p w14:paraId="1E2CD591" w14:textId="751E7332" w:rsidR="00F02D68" w:rsidRPr="001A7B5F" w:rsidRDefault="00F02D68">
      <w:pPr>
        <w:spacing w:after="139" w:line="257" w:lineRule="auto"/>
        <w:ind w:left="-5" w:right="0"/>
        <w:jc w:val="left"/>
        <w:rPr>
          <w:sz w:val="20"/>
          <w:szCs w:val="20"/>
        </w:rPr>
      </w:pPr>
      <w:r w:rsidRPr="001A7B5F">
        <w:rPr>
          <w:noProof/>
          <w:sz w:val="20"/>
          <w:szCs w:val="20"/>
        </w:rPr>
        <w:lastRenderedPageBreak/>
        <w:drawing>
          <wp:anchor distT="0" distB="0" distL="114300" distR="114300" simplePos="0" relativeHeight="251658240" behindDoc="0" locked="0" layoutInCell="1" allowOverlap="0" wp14:anchorId="1FF7FFAF" wp14:editId="5FACE5F7">
            <wp:simplePos x="0" y="0"/>
            <wp:positionH relativeFrom="margin">
              <wp:posOffset>-489585</wp:posOffset>
            </wp:positionH>
            <wp:positionV relativeFrom="paragraph">
              <wp:posOffset>190500</wp:posOffset>
            </wp:positionV>
            <wp:extent cx="6827341" cy="7145020"/>
            <wp:effectExtent l="0" t="0" r="0" b="0"/>
            <wp:wrapSquare wrapText="bothSides"/>
            <wp:docPr id="165208" name="Picture 165208"/>
            <wp:cNvGraphicFramePr/>
            <a:graphic xmlns:a="http://schemas.openxmlformats.org/drawingml/2006/main">
              <a:graphicData uri="http://schemas.openxmlformats.org/drawingml/2006/picture">
                <pic:pic xmlns:pic="http://schemas.openxmlformats.org/drawingml/2006/picture">
                  <pic:nvPicPr>
                    <pic:cNvPr id="165208" name="Picture 165208"/>
                    <pic:cNvPicPr/>
                  </pic:nvPicPr>
                  <pic:blipFill rotWithShape="1">
                    <a:blip r:embed="rId7"/>
                    <a:srcRect t="25651"/>
                    <a:stretch/>
                  </pic:blipFill>
                  <pic:spPr bwMode="auto">
                    <a:xfrm>
                      <a:off x="0" y="0"/>
                      <a:ext cx="6827341" cy="714502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318D435D" w14:textId="6D65CAB5" w:rsidR="009C6E81" w:rsidRPr="001A7B5F" w:rsidRDefault="001A7B5F">
      <w:pPr>
        <w:spacing w:after="139" w:line="257" w:lineRule="auto"/>
        <w:ind w:left="-5" w:right="0"/>
        <w:jc w:val="left"/>
        <w:rPr>
          <w:sz w:val="20"/>
          <w:szCs w:val="20"/>
          <w:lang w:val="ru-RU"/>
        </w:rPr>
      </w:pPr>
      <w:r w:rsidRPr="001A7B5F">
        <w:rPr>
          <w:sz w:val="20"/>
          <w:szCs w:val="20"/>
        </w:rPr>
        <w:t>.</w:t>
      </w:r>
    </w:p>
    <w:p w14:paraId="0B1779B6" w14:textId="77777777" w:rsidR="009C6E81" w:rsidRPr="001A7B5F" w:rsidRDefault="001A7B5F">
      <w:pPr>
        <w:spacing w:after="0" w:line="259" w:lineRule="auto"/>
        <w:ind w:left="-837" w:right="-889" w:firstLine="0"/>
        <w:jc w:val="left"/>
        <w:rPr>
          <w:sz w:val="20"/>
          <w:szCs w:val="20"/>
        </w:rPr>
      </w:pPr>
      <w:r w:rsidRPr="001A7B5F">
        <w:rPr>
          <w:noProof/>
          <w:sz w:val="20"/>
          <w:szCs w:val="20"/>
        </w:rPr>
        <w:lastRenderedPageBreak/>
        <w:drawing>
          <wp:inline distT="0" distB="0" distL="0" distR="0" wp14:anchorId="346BD117" wp14:editId="27412C3C">
            <wp:extent cx="6827521" cy="9793224"/>
            <wp:effectExtent l="0" t="0" r="0" b="0"/>
            <wp:docPr id="165210" name="Picture 165210"/>
            <wp:cNvGraphicFramePr/>
            <a:graphic xmlns:a="http://schemas.openxmlformats.org/drawingml/2006/main">
              <a:graphicData uri="http://schemas.openxmlformats.org/drawingml/2006/picture">
                <pic:pic xmlns:pic="http://schemas.openxmlformats.org/drawingml/2006/picture">
                  <pic:nvPicPr>
                    <pic:cNvPr id="165210" name="Picture 165210"/>
                    <pic:cNvPicPr/>
                  </pic:nvPicPr>
                  <pic:blipFill>
                    <a:blip r:embed="rId8"/>
                    <a:stretch>
                      <a:fillRect/>
                    </a:stretch>
                  </pic:blipFill>
                  <pic:spPr>
                    <a:xfrm>
                      <a:off x="0" y="0"/>
                      <a:ext cx="6827521" cy="9793224"/>
                    </a:xfrm>
                    <a:prstGeom prst="rect">
                      <a:avLst/>
                    </a:prstGeom>
                  </pic:spPr>
                </pic:pic>
              </a:graphicData>
            </a:graphic>
          </wp:inline>
        </w:drawing>
      </w:r>
    </w:p>
    <w:p w14:paraId="1EA4EF1F" w14:textId="77777777" w:rsidR="009C6E81" w:rsidRPr="001A7B5F" w:rsidRDefault="001A7B5F">
      <w:pPr>
        <w:spacing w:after="0" w:line="259" w:lineRule="auto"/>
        <w:ind w:left="-837" w:right="-889" w:firstLine="0"/>
        <w:jc w:val="left"/>
        <w:rPr>
          <w:sz w:val="20"/>
          <w:szCs w:val="20"/>
        </w:rPr>
      </w:pPr>
      <w:r w:rsidRPr="001A7B5F">
        <w:rPr>
          <w:noProof/>
          <w:sz w:val="20"/>
          <w:szCs w:val="20"/>
        </w:rPr>
        <w:lastRenderedPageBreak/>
        <w:drawing>
          <wp:inline distT="0" distB="0" distL="0" distR="0" wp14:anchorId="0A4ABB36" wp14:editId="6FFCD00B">
            <wp:extent cx="6827521" cy="9906000"/>
            <wp:effectExtent l="0" t="0" r="0" b="0"/>
            <wp:docPr id="165215" name="Picture 165215"/>
            <wp:cNvGraphicFramePr/>
            <a:graphic xmlns:a="http://schemas.openxmlformats.org/drawingml/2006/main">
              <a:graphicData uri="http://schemas.openxmlformats.org/drawingml/2006/picture">
                <pic:pic xmlns:pic="http://schemas.openxmlformats.org/drawingml/2006/picture">
                  <pic:nvPicPr>
                    <pic:cNvPr id="165215" name="Picture 165215"/>
                    <pic:cNvPicPr/>
                  </pic:nvPicPr>
                  <pic:blipFill>
                    <a:blip r:embed="rId9"/>
                    <a:stretch>
                      <a:fillRect/>
                    </a:stretch>
                  </pic:blipFill>
                  <pic:spPr>
                    <a:xfrm>
                      <a:off x="0" y="0"/>
                      <a:ext cx="6827521" cy="9906000"/>
                    </a:xfrm>
                    <a:prstGeom prst="rect">
                      <a:avLst/>
                    </a:prstGeom>
                  </pic:spPr>
                </pic:pic>
              </a:graphicData>
            </a:graphic>
          </wp:inline>
        </w:drawing>
      </w:r>
    </w:p>
    <w:p w14:paraId="38762DFC" w14:textId="77777777" w:rsidR="009C6E81" w:rsidRPr="001A7B5F" w:rsidRDefault="001A7B5F">
      <w:pPr>
        <w:spacing w:after="0" w:line="259" w:lineRule="auto"/>
        <w:ind w:left="-837" w:right="-889" w:firstLine="0"/>
        <w:jc w:val="left"/>
        <w:rPr>
          <w:sz w:val="20"/>
          <w:szCs w:val="20"/>
        </w:rPr>
      </w:pPr>
      <w:r w:rsidRPr="001A7B5F">
        <w:rPr>
          <w:noProof/>
          <w:sz w:val="20"/>
          <w:szCs w:val="20"/>
        </w:rPr>
        <w:lastRenderedPageBreak/>
        <w:drawing>
          <wp:inline distT="0" distB="0" distL="0" distR="0" wp14:anchorId="50C6367F" wp14:editId="5F2593C1">
            <wp:extent cx="6827521" cy="6541009"/>
            <wp:effectExtent l="0" t="0" r="0" b="0"/>
            <wp:docPr id="165220" name="Picture 165220"/>
            <wp:cNvGraphicFramePr/>
            <a:graphic xmlns:a="http://schemas.openxmlformats.org/drawingml/2006/main">
              <a:graphicData uri="http://schemas.openxmlformats.org/drawingml/2006/picture">
                <pic:pic xmlns:pic="http://schemas.openxmlformats.org/drawingml/2006/picture">
                  <pic:nvPicPr>
                    <pic:cNvPr id="165220" name="Picture 165220"/>
                    <pic:cNvPicPr/>
                  </pic:nvPicPr>
                  <pic:blipFill>
                    <a:blip r:embed="rId10"/>
                    <a:stretch>
                      <a:fillRect/>
                    </a:stretch>
                  </pic:blipFill>
                  <pic:spPr>
                    <a:xfrm>
                      <a:off x="0" y="0"/>
                      <a:ext cx="6827521" cy="6541009"/>
                    </a:xfrm>
                    <a:prstGeom prst="rect">
                      <a:avLst/>
                    </a:prstGeom>
                  </pic:spPr>
                </pic:pic>
              </a:graphicData>
            </a:graphic>
          </wp:inline>
        </w:drawing>
      </w:r>
    </w:p>
    <w:p w14:paraId="28CEFF74" w14:textId="77777777" w:rsidR="009C6E81" w:rsidRPr="001A7B5F" w:rsidRDefault="009C6E81">
      <w:pPr>
        <w:rPr>
          <w:sz w:val="20"/>
          <w:szCs w:val="20"/>
        </w:rPr>
        <w:sectPr w:rsidR="009C6E81" w:rsidRPr="001A7B5F">
          <w:headerReference w:type="even" r:id="rId11"/>
          <w:headerReference w:type="default" r:id="rId12"/>
          <w:headerReference w:type="first" r:id="rId13"/>
          <w:pgSz w:w="11906" w:h="16838"/>
          <w:pgMar w:top="778" w:right="1440" w:bottom="461" w:left="1440" w:header="782" w:footer="720" w:gutter="0"/>
          <w:cols w:space="720"/>
        </w:sectPr>
      </w:pPr>
    </w:p>
    <w:p w14:paraId="282AD5FD" w14:textId="77777777" w:rsidR="009C6E81" w:rsidRPr="001A7B5F" w:rsidRDefault="001A7B5F">
      <w:pPr>
        <w:spacing w:after="59" w:line="259" w:lineRule="auto"/>
        <w:ind w:left="-15" w:right="0" w:firstLine="0"/>
        <w:jc w:val="left"/>
        <w:rPr>
          <w:b/>
          <w:bCs/>
          <w:sz w:val="20"/>
          <w:szCs w:val="20"/>
        </w:rPr>
      </w:pPr>
      <w:r w:rsidRPr="001A7B5F">
        <w:rPr>
          <w:b/>
          <w:bCs/>
          <w:sz w:val="20"/>
          <w:szCs w:val="20"/>
        </w:rPr>
        <w:lastRenderedPageBreak/>
        <w:t>Приложение №1 к</w:t>
      </w:r>
      <w:r w:rsidRPr="001A7B5F">
        <w:rPr>
          <w:rFonts w:eastAsia="Arial"/>
          <w:b/>
          <w:bCs/>
          <w:sz w:val="20"/>
          <w:szCs w:val="20"/>
        </w:rPr>
        <w:t xml:space="preserve"> Вопроснику </w:t>
      </w:r>
      <w:r w:rsidRPr="001A7B5F">
        <w:rPr>
          <w:b/>
          <w:bCs/>
          <w:sz w:val="20"/>
          <w:szCs w:val="20"/>
        </w:rPr>
        <w:t>- Перечень государств с льготным налогообложением, утвержденный приказом</w:t>
      </w:r>
    </w:p>
    <w:p w14:paraId="0E602461" w14:textId="32942D56" w:rsidR="001A7B5F" w:rsidRPr="001A7B5F" w:rsidRDefault="001A7B5F" w:rsidP="001A7B5F">
      <w:pPr>
        <w:spacing w:line="331" w:lineRule="auto"/>
        <w:ind w:left="185" w:right="1114" w:hanging="200"/>
        <w:jc w:val="left"/>
        <w:rPr>
          <w:b/>
          <w:bCs/>
          <w:sz w:val="20"/>
          <w:szCs w:val="20"/>
        </w:rPr>
      </w:pPr>
      <w:r w:rsidRPr="001A7B5F">
        <w:rPr>
          <w:b/>
          <w:bCs/>
          <w:sz w:val="20"/>
          <w:szCs w:val="20"/>
        </w:rPr>
        <w:t xml:space="preserve">Министра финансов Республики Казахстан № 142 от 8 февраля 2018 года </w:t>
      </w:r>
    </w:p>
    <w:tbl>
      <w:tblPr>
        <w:tblW w:w="9679" w:type="dxa"/>
        <w:tblLook w:val="04A0" w:firstRow="1" w:lastRow="0" w:firstColumn="1" w:lastColumn="0" w:noHBand="0" w:noVBand="1"/>
      </w:tblPr>
      <w:tblGrid>
        <w:gridCol w:w="483"/>
        <w:gridCol w:w="9313"/>
      </w:tblGrid>
      <w:tr w:rsidR="001A7B5F" w:rsidRPr="001A7B5F" w14:paraId="2782C76A" w14:textId="77777777" w:rsidTr="001A7B5F">
        <w:trPr>
          <w:trHeight w:val="315"/>
        </w:trPr>
        <w:tc>
          <w:tcPr>
            <w:tcW w:w="366" w:type="dxa"/>
            <w:tcBorders>
              <w:top w:val="single" w:sz="4" w:space="0" w:color="FFFFFF"/>
              <w:left w:val="single" w:sz="4" w:space="0" w:color="FFFFFF"/>
              <w:bottom w:val="single" w:sz="4" w:space="0" w:color="FFFFFF"/>
              <w:right w:val="single" w:sz="4" w:space="0" w:color="FFFFFF"/>
            </w:tcBorders>
            <w:shd w:val="clear" w:color="auto" w:fill="auto"/>
            <w:noWrap/>
            <w:vAlign w:val="bottom"/>
            <w:hideMark/>
          </w:tcPr>
          <w:p w14:paraId="2271338D"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1</w:t>
            </w:r>
          </w:p>
        </w:tc>
        <w:tc>
          <w:tcPr>
            <w:tcW w:w="9313" w:type="dxa"/>
            <w:tcBorders>
              <w:top w:val="single" w:sz="4" w:space="0" w:color="FFFFFF"/>
              <w:left w:val="nil"/>
              <w:bottom w:val="single" w:sz="4" w:space="0" w:color="FFFFFF"/>
              <w:right w:val="single" w:sz="4" w:space="0" w:color="FFFFFF"/>
            </w:tcBorders>
            <w:shd w:val="clear" w:color="auto" w:fill="auto"/>
            <w:noWrap/>
            <w:vAlign w:val="bottom"/>
            <w:hideMark/>
          </w:tcPr>
          <w:p w14:paraId="6BD362D0"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Княжество Андорра</w:t>
            </w:r>
          </w:p>
        </w:tc>
      </w:tr>
      <w:tr w:rsidR="001A7B5F" w:rsidRPr="001A7B5F" w14:paraId="2D9D86C8"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5F28FF1A"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2</w:t>
            </w:r>
          </w:p>
        </w:tc>
        <w:tc>
          <w:tcPr>
            <w:tcW w:w="9313" w:type="dxa"/>
            <w:tcBorders>
              <w:top w:val="nil"/>
              <w:left w:val="nil"/>
              <w:bottom w:val="single" w:sz="4" w:space="0" w:color="FFFFFF"/>
              <w:right w:val="single" w:sz="4" w:space="0" w:color="FFFFFF"/>
            </w:tcBorders>
            <w:shd w:val="clear" w:color="auto" w:fill="auto"/>
            <w:noWrap/>
            <w:vAlign w:val="bottom"/>
            <w:hideMark/>
          </w:tcPr>
          <w:p w14:paraId="42CF813B"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Антигуа и Барбуда</w:t>
            </w:r>
          </w:p>
        </w:tc>
      </w:tr>
      <w:tr w:rsidR="001A7B5F" w:rsidRPr="001A7B5F" w14:paraId="134A5EB2"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0F48720A"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3</w:t>
            </w:r>
          </w:p>
        </w:tc>
        <w:tc>
          <w:tcPr>
            <w:tcW w:w="9313" w:type="dxa"/>
            <w:tcBorders>
              <w:top w:val="nil"/>
              <w:left w:val="nil"/>
              <w:bottom w:val="single" w:sz="4" w:space="0" w:color="FFFFFF"/>
              <w:right w:val="single" w:sz="4" w:space="0" w:color="FFFFFF"/>
            </w:tcBorders>
            <w:shd w:val="clear" w:color="auto" w:fill="auto"/>
            <w:noWrap/>
            <w:vAlign w:val="bottom"/>
            <w:hideMark/>
          </w:tcPr>
          <w:p w14:paraId="694B92C4"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Содружество Багамских островов</w:t>
            </w:r>
          </w:p>
        </w:tc>
      </w:tr>
      <w:tr w:rsidR="001A7B5F" w:rsidRPr="001A7B5F" w14:paraId="4211BDA3"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271F7EF3"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4</w:t>
            </w:r>
          </w:p>
        </w:tc>
        <w:tc>
          <w:tcPr>
            <w:tcW w:w="9313" w:type="dxa"/>
            <w:tcBorders>
              <w:top w:val="nil"/>
              <w:left w:val="nil"/>
              <w:bottom w:val="single" w:sz="4" w:space="0" w:color="FFFFFF"/>
              <w:right w:val="single" w:sz="4" w:space="0" w:color="FFFFFF"/>
            </w:tcBorders>
            <w:shd w:val="clear" w:color="auto" w:fill="auto"/>
            <w:noWrap/>
            <w:vAlign w:val="bottom"/>
            <w:hideMark/>
          </w:tcPr>
          <w:p w14:paraId="7E55F129"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Барбадос</w:t>
            </w:r>
          </w:p>
        </w:tc>
      </w:tr>
      <w:tr w:rsidR="001A7B5F" w:rsidRPr="001A7B5F" w14:paraId="5472E734"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3DA4E6EA"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5</w:t>
            </w:r>
          </w:p>
        </w:tc>
        <w:tc>
          <w:tcPr>
            <w:tcW w:w="9313" w:type="dxa"/>
            <w:tcBorders>
              <w:top w:val="nil"/>
              <w:left w:val="nil"/>
              <w:bottom w:val="single" w:sz="4" w:space="0" w:color="FFFFFF"/>
              <w:right w:val="single" w:sz="4" w:space="0" w:color="FFFFFF"/>
            </w:tcBorders>
            <w:shd w:val="clear" w:color="auto" w:fill="auto"/>
            <w:noWrap/>
            <w:vAlign w:val="bottom"/>
            <w:hideMark/>
          </w:tcPr>
          <w:p w14:paraId="7A3B6A88"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Королевство Бахрейн</w:t>
            </w:r>
          </w:p>
        </w:tc>
      </w:tr>
      <w:tr w:rsidR="001A7B5F" w:rsidRPr="001A7B5F" w14:paraId="34670146"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571CA336"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6</w:t>
            </w:r>
          </w:p>
        </w:tc>
        <w:tc>
          <w:tcPr>
            <w:tcW w:w="9313" w:type="dxa"/>
            <w:tcBorders>
              <w:top w:val="nil"/>
              <w:left w:val="nil"/>
              <w:bottom w:val="single" w:sz="4" w:space="0" w:color="FFFFFF"/>
              <w:right w:val="single" w:sz="4" w:space="0" w:color="FFFFFF"/>
            </w:tcBorders>
            <w:shd w:val="clear" w:color="auto" w:fill="auto"/>
            <w:noWrap/>
            <w:vAlign w:val="bottom"/>
            <w:hideMark/>
          </w:tcPr>
          <w:p w14:paraId="00AE28FC"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Белиз</w:t>
            </w:r>
          </w:p>
        </w:tc>
      </w:tr>
      <w:tr w:rsidR="001A7B5F" w:rsidRPr="001A7B5F" w14:paraId="32098910"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6EA896F8"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7</w:t>
            </w:r>
          </w:p>
        </w:tc>
        <w:tc>
          <w:tcPr>
            <w:tcW w:w="9313" w:type="dxa"/>
            <w:tcBorders>
              <w:top w:val="nil"/>
              <w:left w:val="nil"/>
              <w:bottom w:val="single" w:sz="4" w:space="0" w:color="FFFFFF"/>
              <w:right w:val="single" w:sz="4" w:space="0" w:color="FFFFFF"/>
            </w:tcBorders>
            <w:shd w:val="clear" w:color="auto" w:fill="auto"/>
            <w:noWrap/>
            <w:vAlign w:val="bottom"/>
            <w:hideMark/>
          </w:tcPr>
          <w:p w14:paraId="54B4AACE"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Султанат Бруней Даруссалам</w:t>
            </w:r>
          </w:p>
        </w:tc>
      </w:tr>
      <w:tr w:rsidR="001A7B5F" w:rsidRPr="001A7B5F" w14:paraId="6A06EFE8"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32DBF7B1"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8</w:t>
            </w:r>
          </w:p>
        </w:tc>
        <w:tc>
          <w:tcPr>
            <w:tcW w:w="9313" w:type="dxa"/>
            <w:tcBorders>
              <w:top w:val="nil"/>
              <w:left w:val="nil"/>
              <w:bottom w:val="single" w:sz="4" w:space="0" w:color="FFFFFF"/>
              <w:right w:val="single" w:sz="4" w:space="0" w:color="FFFFFF"/>
            </w:tcBorders>
            <w:shd w:val="clear" w:color="auto" w:fill="auto"/>
            <w:noWrap/>
            <w:vAlign w:val="bottom"/>
            <w:hideMark/>
          </w:tcPr>
          <w:p w14:paraId="3BBA02B7"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Республика Вануату</w:t>
            </w:r>
          </w:p>
        </w:tc>
      </w:tr>
      <w:tr w:rsidR="001A7B5F" w:rsidRPr="001A7B5F" w14:paraId="29DDB0CC"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272E97C9"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9</w:t>
            </w:r>
          </w:p>
        </w:tc>
        <w:tc>
          <w:tcPr>
            <w:tcW w:w="9313" w:type="dxa"/>
            <w:tcBorders>
              <w:top w:val="nil"/>
              <w:left w:val="nil"/>
              <w:bottom w:val="single" w:sz="4" w:space="0" w:color="FFFFFF"/>
              <w:right w:val="single" w:sz="4" w:space="0" w:color="FFFFFF"/>
            </w:tcBorders>
            <w:shd w:val="clear" w:color="auto" w:fill="auto"/>
            <w:noWrap/>
            <w:vAlign w:val="bottom"/>
            <w:hideMark/>
          </w:tcPr>
          <w:p w14:paraId="4181C134"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Кооперативная Республика Гайана</w:t>
            </w:r>
          </w:p>
        </w:tc>
      </w:tr>
      <w:tr w:rsidR="001A7B5F" w:rsidRPr="001A7B5F" w14:paraId="6E9E4E6D"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38D451D5"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10</w:t>
            </w:r>
          </w:p>
        </w:tc>
        <w:tc>
          <w:tcPr>
            <w:tcW w:w="9313" w:type="dxa"/>
            <w:tcBorders>
              <w:top w:val="nil"/>
              <w:left w:val="nil"/>
              <w:bottom w:val="single" w:sz="4" w:space="0" w:color="FFFFFF"/>
              <w:right w:val="single" w:sz="4" w:space="0" w:color="FFFFFF"/>
            </w:tcBorders>
            <w:shd w:val="clear" w:color="auto" w:fill="auto"/>
            <w:noWrap/>
            <w:vAlign w:val="bottom"/>
            <w:hideMark/>
          </w:tcPr>
          <w:p w14:paraId="44543C69"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Республика Гватемала</w:t>
            </w:r>
          </w:p>
        </w:tc>
      </w:tr>
      <w:tr w:rsidR="001A7B5F" w:rsidRPr="001A7B5F" w14:paraId="71BB2078"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4A3393F9"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11</w:t>
            </w:r>
          </w:p>
        </w:tc>
        <w:tc>
          <w:tcPr>
            <w:tcW w:w="9313" w:type="dxa"/>
            <w:tcBorders>
              <w:top w:val="nil"/>
              <w:left w:val="nil"/>
              <w:bottom w:val="single" w:sz="4" w:space="0" w:color="FFFFFF"/>
              <w:right w:val="single" w:sz="4" w:space="0" w:color="FFFFFF"/>
            </w:tcBorders>
            <w:shd w:val="clear" w:color="auto" w:fill="auto"/>
            <w:noWrap/>
            <w:vAlign w:val="bottom"/>
            <w:hideMark/>
          </w:tcPr>
          <w:p w14:paraId="37C09259"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Гренада</w:t>
            </w:r>
          </w:p>
        </w:tc>
      </w:tr>
      <w:tr w:rsidR="001A7B5F" w:rsidRPr="001A7B5F" w14:paraId="6B4F28C7"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32D98804"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12</w:t>
            </w:r>
          </w:p>
        </w:tc>
        <w:tc>
          <w:tcPr>
            <w:tcW w:w="9313" w:type="dxa"/>
            <w:tcBorders>
              <w:top w:val="nil"/>
              <w:left w:val="nil"/>
              <w:bottom w:val="single" w:sz="4" w:space="0" w:color="FFFFFF"/>
              <w:right w:val="single" w:sz="4" w:space="0" w:color="FFFFFF"/>
            </w:tcBorders>
            <w:shd w:val="clear" w:color="auto" w:fill="auto"/>
            <w:noWrap/>
            <w:vAlign w:val="bottom"/>
            <w:hideMark/>
          </w:tcPr>
          <w:p w14:paraId="5E43D4FF"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Республика Джибути</w:t>
            </w:r>
          </w:p>
        </w:tc>
      </w:tr>
      <w:tr w:rsidR="001A7B5F" w:rsidRPr="001A7B5F" w14:paraId="4D11B8CE"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56DC5AF2"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13</w:t>
            </w:r>
          </w:p>
        </w:tc>
        <w:tc>
          <w:tcPr>
            <w:tcW w:w="9313" w:type="dxa"/>
            <w:tcBorders>
              <w:top w:val="nil"/>
              <w:left w:val="nil"/>
              <w:bottom w:val="single" w:sz="4" w:space="0" w:color="FFFFFF"/>
              <w:right w:val="single" w:sz="4" w:space="0" w:color="FFFFFF"/>
            </w:tcBorders>
            <w:shd w:val="clear" w:color="auto" w:fill="auto"/>
            <w:noWrap/>
            <w:vAlign w:val="bottom"/>
            <w:hideMark/>
          </w:tcPr>
          <w:p w14:paraId="5E99CB1B"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Доминиканская Республика</w:t>
            </w:r>
          </w:p>
        </w:tc>
      </w:tr>
      <w:tr w:rsidR="001A7B5F" w:rsidRPr="001A7B5F" w14:paraId="14296964"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3BEB8330"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14</w:t>
            </w:r>
          </w:p>
        </w:tc>
        <w:tc>
          <w:tcPr>
            <w:tcW w:w="9313" w:type="dxa"/>
            <w:tcBorders>
              <w:top w:val="nil"/>
              <w:left w:val="nil"/>
              <w:bottom w:val="single" w:sz="4" w:space="0" w:color="FFFFFF"/>
              <w:right w:val="single" w:sz="4" w:space="0" w:color="FFFFFF"/>
            </w:tcBorders>
            <w:shd w:val="clear" w:color="auto" w:fill="auto"/>
            <w:noWrap/>
            <w:vAlign w:val="bottom"/>
            <w:hideMark/>
          </w:tcPr>
          <w:p w14:paraId="5514A5CC"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Содружество Доминики</w:t>
            </w:r>
          </w:p>
        </w:tc>
      </w:tr>
      <w:tr w:rsidR="001A7B5F" w:rsidRPr="001A7B5F" w14:paraId="2F5EE602"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13BCD27C"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15</w:t>
            </w:r>
          </w:p>
        </w:tc>
        <w:tc>
          <w:tcPr>
            <w:tcW w:w="9313" w:type="dxa"/>
            <w:tcBorders>
              <w:top w:val="nil"/>
              <w:left w:val="nil"/>
              <w:bottom w:val="single" w:sz="4" w:space="0" w:color="FFFFFF"/>
              <w:right w:val="single" w:sz="4" w:space="0" w:color="FFFFFF"/>
            </w:tcBorders>
            <w:shd w:val="clear" w:color="auto" w:fill="auto"/>
            <w:noWrap/>
            <w:vAlign w:val="bottom"/>
            <w:hideMark/>
          </w:tcPr>
          <w:p w14:paraId="4DE39884"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Королевство Испания (только в части территории Канарских островов)</w:t>
            </w:r>
          </w:p>
        </w:tc>
      </w:tr>
      <w:tr w:rsidR="001A7B5F" w:rsidRPr="001A7B5F" w14:paraId="7D16259D"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66AA9D56"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16</w:t>
            </w:r>
          </w:p>
        </w:tc>
        <w:tc>
          <w:tcPr>
            <w:tcW w:w="9313" w:type="dxa"/>
            <w:tcBorders>
              <w:top w:val="nil"/>
              <w:left w:val="nil"/>
              <w:bottom w:val="single" w:sz="4" w:space="0" w:color="FFFFFF"/>
              <w:right w:val="single" w:sz="4" w:space="0" w:color="FFFFFF"/>
            </w:tcBorders>
            <w:shd w:val="clear" w:color="auto" w:fill="auto"/>
            <w:noWrap/>
            <w:vAlign w:val="bottom"/>
            <w:hideMark/>
          </w:tcPr>
          <w:p w14:paraId="3A62D870"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Китайская Народная Республика (только в части территорий специальных административных районов Аомынь (Макао) и Сянган (Гонконг)</w:t>
            </w:r>
          </w:p>
        </w:tc>
      </w:tr>
      <w:tr w:rsidR="001A7B5F" w:rsidRPr="001A7B5F" w14:paraId="25BE55FD"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55ADEB93"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17</w:t>
            </w:r>
          </w:p>
        </w:tc>
        <w:tc>
          <w:tcPr>
            <w:tcW w:w="9313" w:type="dxa"/>
            <w:tcBorders>
              <w:top w:val="nil"/>
              <w:left w:val="nil"/>
              <w:bottom w:val="single" w:sz="4" w:space="0" w:color="FFFFFF"/>
              <w:right w:val="single" w:sz="4" w:space="0" w:color="FFFFFF"/>
            </w:tcBorders>
            <w:shd w:val="clear" w:color="auto" w:fill="auto"/>
            <w:noWrap/>
            <w:vAlign w:val="bottom"/>
            <w:hideMark/>
          </w:tcPr>
          <w:p w14:paraId="0C3343D7"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Республика Колумбия</w:t>
            </w:r>
          </w:p>
        </w:tc>
      </w:tr>
      <w:tr w:rsidR="001A7B5F" w:rsidRPr="001A7B5F" w14:paraId="69ED1506"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11F59E4F"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18</w:t>
            </w:r>
          </w:p>
        </w:tc>
        <w:tc>
          <w:tcPr>
            <w:tcW w:w="9313" w:type="dxa"/>
            <w:tcBorders>
              <w:top w:val="nil"/>
              <w:left w:val="nil"/>
              <w:bottom w:val="single" w:sz="4" w:space="0" w:color="FFFFFF"/>
              <w:right w:val="single" w:sz="4" w:space="0" w:color="FFFFFF"/>
            </w:tcBorders>
            <w:shd w:val="clear" w:color="auto" w:fill="auto"/>
            <w:noWrap/>
            <w:vAlign w:val="bottom"/>
            <w:hideMark/>
          </w:tcPr>
          <w:p w14:paraId="16C6F68C"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Федеральная Исламская Республика Коморские Острова</w:t>
            </w:r>
          </w:p>
        </w:tc>
      </w:tr>
      <w:tr w:rsidR="001A7B5F" w:rsidRPr="001A7B5F" w14:paraId="4AE800CD"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474C81E9"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19</w:t>
            </w:r>
          </w:p>
        </w:tc>
        <w:tc>
          <w:tcPr>
            <w:tcW w:w="9313" w:type="dxa"/>
            <w:tcBorders>
              <w:top w:val="nil"/>
              <w:left w:val="nil"/>
              <w:bottom w:val="single" w:sz="4" w:space="0" w:color="FFFFFF"/>
              <w:right w:val="single" w:sz="4" w:space="0" w:color="FFFFFF"/>
            </w:tcBorders>
            <w:shd w:val="clear" w:color="auto" w:fill="auto"/>
            <w:noWrap/>
            <w:vAlign w:val="bottom"/>
            <w:hideMark/>
          </w:tcPr>
          <w:p w14:paraId="5D20B5B6"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Республика Коста-Рика</w:t>
            </w:r>
          </w:p>
        </w:tc>
      </w:tr>
      <w:tr w:rsidR="001A7B5F" w:rsidRPr="001A7B5F" w14:paraId="54142E8F"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417391B6"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20</w:t>
            </w:r>
          </w:p>
        </w:tc>
        <w:tc>
          <w:tcPr>
            <w:tcW w:w="9313" w:type="dxa"/>
            <w:tcBorders>
              <w:top w:val="nil"/>
              <w:left w:val="nil"/>
              <w:bottom w:val="single" w:sz="4" w:space="0" w:color="FFFFFF"/>
              <w:right w:val="single" w:sz="4" w:space="0" w:color="FFFFFF"/>
            </w:tcBorders>
            <w:shd w:val="clear" w:color="auto" w:fill="auto"/>
            <w:noWrap/>
            <w:vAlign w:val="bottom"/>
            <w:hideMark/>
          </w:tcPr>
          <w:p w14:paraId="09A9D9C6"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 xml:space="preserve">Малайзия (только в части территории анклава </w:t>
            </w:r>
            <w:proofErr w:type="spellStart"/>
            <w:r w:rsidRPr="001A7B5F">
              <w:rPr>
                <w:color w:val="auto"/>
                <w:kern w:val="0"/>
                <w:sz w:val="20"/>
                <w:szCs w:val="20"/>
                <w14:ligatures w14:val="none"/>
              </w:rPr>
              <w:t>Лабуан</w:t>
            </w:r>
            <w:proofErr w:type="spellEnd"/>
            <w:r w:rsidRPr="001A7B5F">
              <w:rPr>
                <w:color w:val="auto"/>
                <w:kern w:val="0"/>
                <w:sz w:val="20"/>
                <w:szCs w:val="20"/>
                <w14:ligatures w14:val="none"/>
              </w:rPr>
              <w:t>)</w:t>
            </w:r>
          </w:p>
        </w:tc>
      </w:tr>
      <w:tr w:rsidR="001A7B5F" w:rsidRPr="001A7B5F" w14:paraId="53FB11D1"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254B158B"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21</w:t>
            </w:r>
          </w:p>
        </w:tc>
        <w:tc>
          <w:tcPr>
            <w:tcW w:w="9313" w:type="dxa"/>
            <w:tcBorders>
              <w:top w:val="nil"/>
              <w:left w:val="nil"/>
              <w:bottom w:val="single" w:sz="4" w:space="0" w:color="FFFFFF"/>
              <w:right w:val="single" w:sz="4" w:space="0" w:color="FFFFFF"/>
            </w:tcBorders>
            <w:shd w:val="clear" w:color="auto" w:fill="auto"/>
            <w:noWrap/>
            <w:vAlign w:val="bottom"/>
            <w:hideMark/>
          </w:tcPr>
          <w:p w14:paraId="4C86370F"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Республика Либерия</w:t>
            </w:r>
          </w:p>
        </w:tc>
      </w:tr>
      <w:tr w:rsidR="001A7B5F" w:rsidRPr="001A7B5F" w14:paraId="66161A5A"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61E750D2"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22</w:t>
            </w:r>
          </w:p>
        </w:tc>
        <w:tc>
          <w:tcPr>
            <w:tcW w:w="9313" w:type="dxa"/>
            <w:tcBorders>
              <w:top w:val="nil"/>
              <w:left w:val="nil"/>
              <w:bottom w:val="single" w:sz="4" w:space="0" w:color="FFFFFF"/>
              <w:right w:val="single" w:sz="4" w:space="0" w:color="FFFFFF"/>
            </w:tcBorders>
            <w:shd w:val="clear" w:color="auto" w:fill="auto"/>
            <w:noWrap/>
            <w:vAlign w:val="bottom"/>
            <w:hideMark/>
          </w:tcPr>
          <w:p w14:paraId="02147696"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Ливанская Республика</w:t>
            </w:r>
          </w:p>
        </w:tc>
      </w:tr>
      <w:tr w:rsidR="001A7B5F" w:rsidRPr="001A7B5F" w14:paraId="080BD6AD"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78FDE1EF"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23</w:t>
            </w:r>
          </w:p>
        </w:tc>
        <w:tc>
          <w:tcPr>
            <w:tcW w:w="9313" w:type="dxa"/>
            <w:tcBorders>
              <w:top w:val="nil"/>
              <w:left w:val="nil"/>
              <w:bottom w:val="single" w:sz="4" w:space="0" w:color="FFFFFF"/>
              <w:right w:val="single" w:sz="4" w:space="0" w:color="FFFFFF"/>
            </w:tcBorders>
            <w:shd w:val="clear" w:color="auto" w:fill="auto"/>
            <w:noWrap/>
            <w:vAlign w:val="bottom"/>
            <w:hideMark/>
          </w:tcPr>
          <w:p w14:paraId="3ED18C9A"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Республика Маврикий</w:t>
            </w:r>
          </w:p>
        </w:tc>
      </w:tr>
      <w:tr w:rsidR="001A7B5F" w:rsidRPr="001A7B5F" w14:paraId="27FE1767"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49375F72"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24</w:t>
            </w:r>
          </w:p>
        </w:tc>
        <w:tc>
          <w:tcPr>
            <w:tcW w:w="9313" w:type="dxa"/>
            <w:tcBorders>
              <w:top w:val="nil"/>
              <w:left w:val="nil"/>
              <w:bottom w:val="single" w:sz="4" w:space="0" w:color="FFFFFF"/>
              <w:right w:val="single" w:sz="4" w:space="0" w:color="FFFFFF"/>
            </w:tcBorders>
            <w:shd w:val="clear" w:color="auto" w:fill="auto"/>
            <w:noWrap/>
            <w:vAlign w:val="bottom"/>
            <w:hideMark/>
          </w:tcPr>
          <w:p w14:paraId="6C5585E2"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Исламская Республика Мавритания</w:t>
            </w:r>
          </w:p>
        </w:tc>
      </w:tr>
      <w:tr w:rsidR="001A7B5F" w:rsidRPr="001A7B5F" w14:paraId="3C4B2771"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59D49E43"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25</w:t>
            </w:r>
          </w:p>
        </w:tc>
        <w:tc>
          <w:tcPr>
            <w:tcW w:w="9313" w:type="dxa"/>
            <w:tcBorders>
              <w:top w:val="nil"/>
              <w:left w:val="nil"/>
              <w:bottom w:val="single" w:sz="4" w:space="0" w:color="FFFFFF"/>
              <w:right w:val="single" w:sz="4" w:space="0" w:color="FFFFFF"/>
            </w:tcBorders>
            <w:shd w:val="clear" w:color="auto" w:fill="auto"/>
            <w:noWrap/>
            <w:vAlign w:val="bottom"/>
            <w:hideMark/>
          </w:tcPr>
          <w:p w14:paraId="4CC853FE"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Португальская Республика (только в части территории островов Мадейра)</w:t>
            </w:r>
          </w:p>
        </w:tc>
      </w:tr>
      <w:tr w:rsidR="001A7B5F" w:rsidRPr="001A7B5F" w14:paraId="76BF9597"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2A34F0AB"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26</w:t>
            </w:r>
          </w:p>
        </w:tc>
        <w:tc>
          <w:tcPr>
            <w:tcW w:w="9313" w:type="dxa"/>
            <w:tcBorders>
              <w:top w:val="nil"/>
              <w:left w:val="nil"/>
              <w:bottom w:val="single" w:sz="4" w:space="0" w:color="FFFFFF"/>
              <w:right w:val="single" w:sz="4" w:space="0" w:color="FFFFFF"/>
            </w:tcBorders>
            <w:shd w:val="clear" w:color="auto" w:fill="auto"/>
            <w:noWrap/>
            <w:vAlign w:val="bottom"/>
            <w:hideMark/>
          </w:tcPr>
          <w:p w14:paraId="4C01A910"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Мальдивская Республика</w:t>
            </w:r>
          </w:p>
        </w:tc>
      </w:tr>
      <w:tr w:rsidR="001A7B5F" w:rsidRPr="001A7B5F" w14:paraId="534AD1FA"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2EDAA656"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27</w:t>
            </w:r>
          </w:p>
        </w:tc>
        <w:tc>
          <w:tcPr>
            <w:tcW w:w="9313" w:type="dxa"/>
            <w:tcBorders>
              <w:top w:val="nil"/>
              <w:left w:val="nil"/>
              <w:bottom w:val="single" w:sz="4" w:space="0" w:color="FFFFFF"/>
              <w:right w:val="single" w:sz="4" w:space="0" w:color="FFFFFF"/>
            </w:tcBorders>
            <w:shd w:val="clear" w:color="auto" w:fill="auto"/>
            <w:noWrap/>
            <w:vAlign w:val="bottom"/>
            <w:hideMark/>
          </w:tcPr>
          <w:p w14:paraId="152BFB0D"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Республика Маршалловы острова</w:t>
            </w:r>
          </w:p>
        </w:tc>
      </w:tr>
      <w:tr w:rsidR="001A7B5F" w:rsidRPr="001A7B5F" w14:paraId="7C6AC506"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78663CC2"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28</w:t>
            </w:r>
          </w:p>
        </w:tc>
        <w:tc>
          <w:tcPr>
            <w:tcW w:w="9313" w:type="dxa"/>
            <w:tcBorders>
              <w:top w:val="nil"/>
              <w:left w:val="nil"/>
              <w:bottom w:val="single" w:sz="4" w:space="0" w:color="FFFFFF"/>
              <w:right w:val="single" w:sz="4" w:space="0" w:color="FFFFFF"/>
            </w:tcBorders>
            <w:shd w:val="clear" w:color="auto" w:fill="auto"/>
            <w:noWrap/>
            <w:vAlign w:val="bottom"/>
            <w:hideMark/>
          </w:tcPr>
          <w:p w14:paraId="0535CF9F"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Княжество Монако</w:t>
            </w:r>
          </w:p>
        </w:tc>
      </w:tr>
      <w:tr w:rsidR="001A7B5F" w:rsidRPr="001A7B5F" w14:paraId="5CFC63BB"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27157536"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29</w:t>
            </w:r>
          </w:p>
        </w:tc>
        <w:tc>
          <w:tcPr>
            <w:tcW w:w="9313" w:type="dxa"/>
            <w:tcBorders>
              <w:top w:val="nil"/>
              <w:left w:val="nil"/>
              <w:bottom w:val="single" w:sz="4" w:space="0" w:color="FFFFFF"/>
              <w:right w:val="single" w:sz="4" w:space="0" w:color="FFFFFF"/>
            </w:tcBorders>
            <w:shd w:val="clear" w:color="auto" w:fill="auto"/>
            <w:noWrap/>
            <w:vAlign w:val="bottom"/>
            <w:hideMark/>
          </w:tcPr>
          <w:p w14:paraId="7D3E602C"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Мальта</w:t>
            </w:r>
          </w:p>
        </w:tc>
      </w:tr>
      <w:tr w:rsidR="001A7B5F" w:rsidRPr="001A7B5F" w14:paraId="0CBC60F8"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598ADE90"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30</w:t>
            </w:r>
          </w:p>
        </w:tc>
        <w:tc>
          <w:tcPr>
            <w:tcW w:w="9313" w:type="dxa"/>
            <w:tcBorders>
              <w:top w:val="nil"/>
              <w:left w:val="nil"/>
              <w:bottom w:val="single" w:sz="4" w:space="0" w:color="FFFFFF"/>
              <w:right w:val="single" w:sz="4" w:space="0" w:color="FFFFFF"/>
            </w:tcBorders>
            <w:shd w:val="clear" w:color="auto" w:fill="auto"/>
            <w:noWrap/>
            <w:vAlign w:val="bottom"/>
            <w:hideMark/>
          </w:tcPr>
          <w:p w14:paraId="3F892E27"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Марианские острова</w:t>
            </w:r>
          </w:p>
        </w:tc>
      </w:tr>
      <w:tr w:rsidR="001A7B5F" w:rsidRPr="001A7B5F" w14:paraId="62BD6094"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31E0B28E"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31</w:t>
            </w:r>
          </w:p>
        </w:tc>
        <w:tc>
          <w:tcPr>
            <w:tcW w:w="9313" w:type="dxa"/>
            <w:tcBorders>
              <w:top w:val="nil"/>
              <w:left w:val="nil"/>
              <w:bottom w:val="single" w:sz="4" w:space="0" w:color="FFFFFF"/>
              <w:right w:val="single" w:sz="4" w:space="0" w:color="FFFFFF"/>
            </w:tcBorders>
            <w:shd w:val="clear" w:color="auto" w:fill="auto"/>
            <w:noWrap/>
            <w:vAlign w:val="bottom"/>
            <w:hideMark/>
          </w:tcPr>
          <w:p w14:paraId="142ECEBA"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Королевство Марокко (только в части территории города Танжер)</w:t>
            </w:r>
          </w:p>
        </w:tc>
      </w:tr>
      <w:tr w:rsidR="001A7B5F" w:rsidRPr="001A7B5F" w14:paraId="6E2641EB"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162EF1A6"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32</w:t>
            </w:r>
          </w:p>
        </w:tc>
        <w:tc>
          <w:tcPr>
            <w:tcW w:w="9313" w:type="dxa"/>
            <w:tcBorders>
              <w:top w:val="nil"/>
              <w:left w:val="nil"/>
              <w:bottom w:val="single" w:sz="4" w:space="0" w:color="FFFFFF"/>
              <w:right w:val="single" w:sz="4" w:space="0" w:color="FFFFFF"/>
            </w:tcBorders>
            <w:shd w:val="clear" w:color="auto" w:fill="auto"/>
            <w:noWrap/>
            <w:vAlign w:val="bottom"/>
            <w:hideMark/>
          </w:tcPr>
          <w:p w14:paraId="21F925A7"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Республика Союз Мьянма</w:t>
            </w:r>
          </w:p>
        </w:tc>
      </w:tr>
      <w:tr w:rsidR="001A7B5F" w:rsidRPr="001A7B5F" w14:paraId="04C4F8B6"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4CBBD4CC"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33</w:t>
            </w:r>
          </w:p>
        </w:tc>
        <w:tc>
          <w:tcPr>
            <w:tcW w:w="9313" w:type="dxa"/>
            <w:tcBorders>
              <w:top w:val="nil"/>
              <w:left w:val="nil"/>
              <w:bottom w:val="single" w:sz="4" w:space="0" w:color="FFFFFF"/>
              <w:right w:val="single" w:sz="4" w:space="0" w:color="FFFFFF"/>
            </w:tcBorders>
            <w:shd w:val="clear" w:color="auto" w:fill="auto"/>
            <w:noWrap/>
            <w:vAlign w:val="bottom"/>
            <w:hideMark/>
          </w:tcPr>
          <w:p w14:paraId="5CDF7CD6"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Республика Науру</w:t>
            </w:r>
          </w:p>
        </w:tc>
      </w:tr>
      <w:tr w:rsidR="001A7B5F" w:rsidRPr="001A7B5F" w14:paraId="0CBA2C8E"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1385FEDD"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34</w:t>
            </w:r>
          </w:p>
        </w:tc>
        <w:tc>
          <w:tcPr>
            <w:tcW w:w="9313" w:type="dxa"/>
            <w:tcBorders>
              <w:top w:val="nil"/>
              <w:left w:val="nil"/>
              <w:bottom w:val="single" w:sz="4" w:space="0" w:color="FFFFFF"/>
              <w:right w:val="single" w:sz="4" w:space="0" w:color="FFFFFF"/>
            </w:tcBorders>
            <w:shd w:val="clear" w:color="auto" w:fill="auto"/>
            <w:noWrap/>
            <w:vAlign w:val="bottom"/>
            <w:hideMark/>
          </w:tcPr>
          <w:p w14:paraId="168F263A"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Королевство Нидерланды (только в части территории острова Аруба и зависимых территорий Антильских островов)</w:t>
            </w:r>
          </w:p>
        </w:tc>
      </w:tr>
      <w:tr w:rsidR="001A7B5F" w:rsidRPr="001A7B5F" w14:paraId="3ED8881D"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5D4C00E0"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35</w:t>
            </w:r>
          </w:p>
        </w:tc>
        <w:tc>
          <w:tcPr>
            <w:tcW w:w="9313" w:type="dxa"/>
            <w:tcBorders>
              <w:top w:val="nil"/>
              <w:left w:val="nil"/>
              <w:bottom w:val="single" w:sz="4" w:space="0" w:color="FFFFFF"/>
              <w:right w:val="single" w:sz="4" w:space="0" w:color="FFFFFF"/>
            </w:tcBorders>
            <w:shd w:val="clear" w:color="auto" w:fill="auto"/>
            <w:noWrap/>
            <w:vAlign w:val="bottom"/>
            <w:hideMark/>
          </w:tcPr>
          <w:p w14:paraId="47CA818B"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Федеративная Республика Нигерия</w:t>
            </w:r>
          </w:p>
        </w:tc>
      </w:tr>
      <w:tr w:rsidR="001A7B5F" w:rsidRPr="001A7B5F" w14:paraId="0F53AB90"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13EA997A"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36</w:t>
            </w:r>
          </w:p>
        </w:tc>
        <w:tc>
          <w:tcPr>
            <w:tcW w:w="9313" w:type="dxa"/>
            <w:tcBorders>
              <w:top w:val="nil"/>
              <w:left w:val="nil"/>
              <w:bottom w:val="single" w:sz="4" w:space="0" w:color="FFFFFF"/>
              <w:right w:val="single" w:sz="4" w:space="0" w:color="FFFFFF"/>
            </w:tcBorders>
            <w:shd w:val="clear" w:color="auto" w:fill="auto"/>
            <w:noWrap/>
            <w:vAlign w:val="bottom"/>
            <w:hideMark/>
          </w:tcPr>
          <w:p w14:paraId="2A0EA81A"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Новая Зеландия (только в части территории островов Кука и Ниуэ)</w:t>
            </w:r>
          </w:p>
        </w:tc>
      </w:tr>
      <w:tr w:rsidR="001A7B5F" w:rsidRPr="001A7B5F" w14:paraId="7F603D00"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17E97D0B"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lastRenderedPageBreak/>
              <w:t>37</w:t>
            </w:r>
          </w:p>
        </w:tc>
        <w:tc>
          <w:tcPr>
            <w:tcW w:w="9313" w:type="dxa"/>
            <w:tcBorders>
              <w:top w:val="nil"/>
              <w:left w:val="nil"/>
              <w:bottom w:val="single" w:sz="4" w:space="0" w:color="FFFFFF"/>
              <w:right w:val="single" w:sz="4" w:space="0" w:color="FFFFFF"/>
            </w:tcBorders>
            <w:shd w:val="clear" w:color="auto" w:fill="auto"/>
            <w:noWrap/>
            <w:vAlign w:val="bottom"/>
            <w:hideMark/>
          </w:tcPr>
          <w:p w14:paraId="736EDEA4"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Республика Палау</w:t>
            </w:r>
          </w:p>
        </w:tc>
      </w:tr>
      <w:tr w:rsidR="001A7B5F" w:rsidRPr="001A7B5F" w14:paraId="6A6BC8E0"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2A1119EB"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38</w:t>
            </w:r>
          </w:p>
        </w:tc>
        <w:tc>
          <w:tcPr>
            <w:tcW w:w="9313" w:type="dxa"/>
            <w:tcBorders>
              <w:top w:val="nil"/>
              <w:left w:val="nil"/>
              <w:bottom w:val="single" w:sz="4" w:space="0" w:color="FFFFFF"/>
              <w:right w:val="single" w:sz="4" w:space="0" w:color="FFFFFF"/>
            </w:tcBorders>
            <w:shd w:val="clear" w:color="auto" w:fill="auto"/>
            <w:noWrap/>
            <w:vAlign w:val="bottom"/>
            <w:hideMark/>
          </w:tcPr>
          <w:p w14:paraId="6D1C1C04"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Республика Панама</w:t>
            </w:r>
          </w:p>
        </w:tc>
      </w:tr>
      <w:tr w:rsidR="001A7B5F" w:rsidRPr="001A7B5F" w14:paraId="5089A462"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44062A4B"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39</w:t>
            </w:r>
          </w:p>
        </w:tc>
        <w:tc>
          <w:tcPr>
            <w:tcW w:w="9313" w:type="dxa"/>
            <w:tcBorders>
              <w:top w:val="nil"/>
              <w:left w:val="nil"/>
              <w:bottom w:val="single" w:sz="4" w:space="0" w:color="FFFFFF"/>
              <w:right w:val="single" w:sz="4" w:space="0" w:color="FFFFFF"/>
            </w:tcBorders>
            <w:shd w:val="clear" w:color="auto" w:fill="auto"/>
            <w:noWrap/>
            <w:vAlign w:val="bottom"/>
            <w:hideMark/>
          </w:tcPr>
          <w:p w14:paraId="3B914ED2"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Независимое Государство Самоа</w:t>
            </w:r>
          </w:p>
        </w:tc>
      </w:tr>
      <w:tr w:rsidR="001A7B5F" w:rsidRPr="001A7B5F" w14:paraId="6E82A21B"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4B741220"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40</w:t>
            </w:r>
          </w:p>
        </w:tc>
        <w:tc>
          <w:tcPr>
            <w:tcW w:w="9313" w:type="dxa"/>
            <w:tcBorders>
              <w:top w:val="nil"/>
              <w:left w:val="nil"/>
              <w:bottom w:val="single" w:sz="4" w:space="0" w:color="FFFFFF"/>
              <w:right w:val="single" w:sz="4" w:space="0" w:color="FFFFFF"/>
            </w:tcBorders>
            <w:shd w:val="clear" w:color="auto" w:fill="auto"/>
            <w:noWrap/>
            <w:vAlign w:val="bottom"/>
            <w:hideMark/>
          </w:tcPr>
          <w:p w14:paraId="3EE83D40"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Республика Сан-Марино</w:t>
            </w:r>
          </w:p>
        </w:tc>
      </w:tr>
      <w:tr w:rsidR="001A7B5F" w:rsidRPr="001A7B5F" w14:paraId="7CF99B9D"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2491C831"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41</w:t>
            </w:r>
          </w:p>
        </w:tc>
        <w:tc>
          <w:tcPr>
            <w:tcW w:w="9313" w:type="dxa"/>
            <w:tcBorders>
              <w:top w:val="nil"/>
              <w:left w:val="nil"/>
              <w:bottom w:val="single" w:sz="4" w:space="0" w:color="FFFFFF"/>
              <w:right w:val="single" w:sz="4" w:space="0" w:color="FFFFFF"/>
            </w:tcBorders>
            <w:shd w:val="clear" w:color="auto" w:fill="auto"/>
            <w:noWrap/>
            <w:vAlign w:val="bottom"/>
            <w:hideMark/>
          </w:tcPr>
          <w:p w14:paraId="07B9C650" w14:textId="77777777" w:rsidR="001A7B5F" w:rsidRPr="001A7B5F" w:rsidRDefault="001A7B5F" w:rsidP="001A7B5F">
            <w:pPr>
              <w:spacing w:after="0" w:line="240" w:lineRule="auto"/>
              <w:ind w:left="0" w:right="0" w:firstLine="0"/>
              <w:jc w:val="left"/>
              <w:rPr>
                <w:color w:val="auto"/>
                <w:kern w:val="0"/>
                <w:sz w:val="20"/>
                <w:szCs w:val="20"/>
                <w14:ligatures w14:val="none"/>
              </w:rPr>
            </w:pPr>
            <w:proofErr w:type="gramStart"/>
            <w:r w:rsidRPr="001A7B5F">
              <w:rPr>
                <w:color w:val="auto"/>
                <w:kern w:val="0"/>
                <w:sz w:val="20"/>
                <w:szCs w:val="20"/>
                <w14:ligatures w14:val="none"/>
              </w:rPr>
              <w:t>Республика Сейшельские острова</w:t>
            </w:r>
            <w:proofErr w:type="gramEnd"/>
          </w:p>
        </w:tc>
      </w:tr>
      <w:tr w:rsidR="001A7B5F" w:rsidRPr="001A7B5F" w14:paraId="6E09CC41"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0ED3CADA"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42</w:t>
            </w:r>
          </w:p>
        </w:tc>
        <w:tc>
          <w:tcPr>
            <w:tcW w:w="9313" w:type="dxa"/>
            <w:tcBorders>
              <w:top w:val="nil"/>
              <w:left w:val="nil"/>
              <w:bottom w:val="single" w:sz="4" w:space="0" w:color="FFFFFF"/>
              <w:right w:val="single" w:sz="4" w:space="0" w:color="FFFFFF"/>
            </w:tcBorders>
            <w:shd w:val="clear" w:color="auto" w:fill="auto"/>
            <w:noWrap/>
            <w:vAlign w:val="bottom"/>
            <w:hideMark/>
          </w:tcPr>
          <w:p w14:paraId="6E19C790"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Сент-Винсент и Гренадины</w:t>
            </w:r>
          </w:p>
        </w:tc>
      </w:tr>
      <w:tr w:rsidR="001A7B5F" w:rsidRPr="001A7B5F" w14:paraId="29BCE8B9"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08EDDE04"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43</w:t>
            </w:r>
          </w:p>
        </w:tc>
        <w:tc>
          <w:tcPr>
            <w:tcW w:w="9313" w:type="dxa"/>
            <w:tcBorders>
              <w:top w:val="nil"/>
              <w:left w:val="nil"/>
              <w:bottom w:val="single" w:sz="4" w:space="0" w:color="FFFFFF"/>
              <w:right w:val="single" w:sz="4" w:space="0" w:color="FFFFFF"/>
            </w:tcBorders>
            <w:shd w:val="clear" w:color="auto" w:fill="auto"/>
            <w:noWrap/>
            <w:vAlign w:val="bottom"/>
            <w:hideMark/>
          </w:tcPr>
          <w:p w14:paraId="286AF16F"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Федерация Сент-Китс и Невис</w:t>
            </w:r>
          </w:p>
        </w:tc>
      </w:tr>
      <w:tr w:rsidR="001A7B5F" w:rsidRPr="001A7B5F" w14:paraId="4791919F"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4F38B9ED"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44</w:t>
            </w:r>
          </w:p>
        </w:tc>
        <w:tc>
          <w:tcPr>
            <w:tcW w:w="9313" w:type="dxa"/>
            <w:tcBorders>
              <w:top w:val="nil"/>
              <w:left w:val="nil"/>
              <w:bottom w:val="single" w:sz="4" w:space="0" w:color="FFFFFF"/>
              <w:right w:val="single" w:sz="4" w:space="0" w:color="FFFFFF"/>
            </w:tcBorders>
            <w:shd w:val="clear" w:color="auto" w:fill="auto"/>
            <w:noWrap/>
            <w:vAlign w:val="bottom"/>
            <w:hideMark/>
          </w:tcPr>
          <w:p w14:paraId="4E41A631"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Сент-Люсия</w:t>
            </w:r>
          </w:p>
        </w:tc>
      </w:tr>
      <w:tr w:rsidR="001A7B5F" w:rsidRPr="001A7B5F" w14:paraId="63740A77"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368C6936"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45</w:t>
            </w:r>
          </w:p>
        </w:tc>
        <w:tc>
          <w:tcPr>
            <w:tcW w:w="9313" w:type="dxa"/>
            <w:tcBorders>
              <w:top w:val="nil"/>
              <w:left w:val="nil"/>
              <w:bottom w:val="single" w:sz="4" w:space="0" w:color="FFFFFF"/>
              <w:right w:val="single" w:sz="4" w:space="0" w:color="FFFFFF"/>
            </w:tcBorders>
            <w:shd w:val="clear" w:color="auto" w:fill="auto"/>
            <w:noWrap/>
            <w:vAlign w:val="bottom"/>
            <w:hideMark/>
          </w:tcPr>
          <w:p w14:paraId="43AD1E66"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Соединенное Королевство Великобритании и Северной Ирландии (только в части следующих территорий)</w:t>
            </w:r>
          </w:p>
        </w:tc>
      </w:tr>
      <w:tr w:rsidR="001A7B5F" w:rsidRPr="001A7B5F" w14:paraId="4465E47B"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75C26825"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1)</w:t>
            </w:r>
          </w:p>
        </w:tc>
        <w:tc>
          <w:tcPr>
            <w:tcW w:w="9313" w:type="dxa"/>
            <w:tcBorders>
              <w:top w:val="nil"/>
              <w:left w:val="nil"/>
              <w:bottom w:val="single" w:sz="4" w:space="0" w:color="FFFFFF"/>
              <w:right w:val="single" w:sz="4" w:space="0" w:color="FFFFFF"/>
            </w:tcBorders>
            <w:shd w:val="clear" w:color="auto" w:fill="auto"/>
            <w:noWrap/>
            <w:vAlign w:val="bottom"/>
            <w:hideMark/>
          </w:tcPr>
          <w:p w14:paraId="3E224961"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Острова Ангилья;</w:t>
            </w:r>
          </w:p>
        </w:tc>
      </w:tr>
      <w:tr w:rsidR="001A7B5F" w:rsidRPr="001A7B5F" w14:paraId="63A75A42"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13FB1F26"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2)</w:t>
            </w:r>
          </w:p>
        </w:tc>
        <w:tc>
          <w:tcPr>
            <w:tcW w:w="9313" w:type="dxa"/>
            <w:tcBorders>
              <w:top w:val="nil"/>
              <w:left w:val="nil"/>
              <w:bottom w:val="single" w:sz="4" w:space="0" w:color="FFFFFF"/>
              <w:right w:val="single" w:sz="4" w:space="0" w:color="FFFFFF"/>
            </w:tcBorders>
            <w:shd w:val="clear" w:color="auto" w:fill="auto"/>
            <w:noWrap/>
            <w:vAlign w:val="bottom"/>
            <w:hideMark/>
          </w:tcPr>
          <w:p w14:paraId="23E6ADD4"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Бермудские острова;</w:t>
            </w:r>
          </w:p>
        </w:tc>
      </w:tr>
      <w:tr w:rsidR="001A7B5F" w:rsidRPr="001A7B5F" w14:paraId="14D6EACA"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263E7151"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3)</w:t>
            </w:r>
          </w:p>
        </w:tc>
        <w:tc>
          <w:tcPr>
            <w:tcW w:w="9313" w:type="dxa"/>
            <w:tcBorders>
              <w:top w:val="nil"/>
              <w:left w:val="nil"/>
              <w:bottom w:val="single" w:sz="4" w:space="0" w:color="FFFFFF"/>
              <w:right w:val="single" w:sz="4" w:space="0" w:color="FFFFFF"/>
            </w:tcBorders>
            <w:shd w:val="clear" w:color="auto" w:fill="auto"/>
            <w:noWrap/>
            <w:vAlign w:val="bottom"/>
            <w:hideMark/>
          </w:tcPr>
          <w:p w14:paraId="448DF403"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Британские Виргинские острова;</w:t>
            </w:r>
          </w:p>
        </w:tc>
      </w:tr>
      <w:tr w:rsidR="001A7B5F" w:rsidRPr="001A7B5F" w14:paraId="58522F9F"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13F9F6BE"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4)</w:t>
            </w:r>
          </w:p>
        </w:tc>
        <w:tc>
          <w:tcPr>
            <w:tcW w:w="9313" w:type="dxa"/>
            <w:tcBorders>
              <w:top w:val="nil"/>
              <w:left w:val="nil"/>
              <w:bottom w:val="single" w:sz="4" w:space="0" w:color="FFFFFF"/>
              <w:right w:val="single" w:sz="4" w:space="0" w:color="FFFFFF"/>
            </w:tcBorders>
            <w:shd w:val="clear" w:color="auto" w:fill="auto"/>
            <w:noWrap/>
            <w:vAlign w:val="bottom"/>
            <w:hideMark/>
          </w:tcPr>
          <w:p w14:paraId="777B82B4"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Гибралтар;</w:t>
            </w:r>
          </w:p>
        </w:tc>
      </w:tr>
      <w:tr w:rsidR="001A7B5F" w:rsidRPr="001A7B5F" w14:paraId="1C1F369B"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63F9C6E5"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5)</w:t>
            </w:r>
          </w:p>
        </w:tc>
        <w:tc>
          <w:tcPr>
            <w:tcW w:w="9313" w:type="dxa"/>
            <w:tcBorders>
              <w:top w:val="nil"/>
              <w:left w:val="nil"/>
              <w:bottom w:val="single" w:sz="4" w:space="0" w:color="FFFFFF"/>
              <w:right w:val="single" w:sz="4" w:space="0" w:color="FFFFFF"/>
            </w:tcBorders>
            <w:shd w:val="clear" w:color="auto" w:fill="auto"/>
            <w:noWrap/>
            <w:vAlign w:val="bottom"/>
            <w:hideMark/>
          </w:tcPr>
          <w:p w14:paraId="00501AC2"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Каймановы острова;</w:t>
            </w:r>
          </w:p>
        </w:tc>
      </w:tr>
      <w:tr w:rsidR="001A7B5F" w:rsidRPr="001A7B5F" w14:paraId="1B6636F6"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747E9FA4"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6)</w:t>
            </w:r>
          </w:p>
        </w:tc>
        <w:tc>
          <w:tcPr>
            <w:tcW w:w="9313" w:type="dxa"/>
            <w:tcBorders>
              <w:top w:val="nil"/>
              <w:left w:val="nil"/>
              <w:bottom w:val="single" w:sz="4" w:space="0" w:color="FFFFFF"/>
              <w:right w:val="single" w:sz="4" w:space="0" w:color="FFFFFF"/>
            </w:tcBorders>
            <w:shd w:val="clear" w:color="auto" w:fill="auto"/>
            <w:noWrap/>
            <w:vAlign w:val="bottom"/>
            <w:hideMark/>
          </w:tcPr>
          <w:p w14:paraId="38BF3BCF"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Остров Монтсеррат;</w:t>
            </w:r>
          </w:p>
        </w:tc>
      </w:tr>
      <w:tr w:rsidR="001A7B5F" w:rsidRPr="001A7B5F" w14:paraId="1E921359"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3B574F23"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7)</w:t>
            </w:r>
          </w:p>
        </w:tc>
        <w:tc>
          <w:tcPr>
            <w:tcW w:w="9313" w:type="dxa"/>
            <w:tcBorders>
              <w:top w:val="nil"/>
              <w:left w:val="nil"/>
              <w:bottom w:val="single" w:sz="4" w:space="0" w:color="FFFFFF"/>
              <w:right w:val="single" w:sz="4" w:space="0" w:color="FFFFFF"/>
            </w:tcBorders>
            <w:shd w:val="clear" w:color="auto" w:fill="auto"/>
            <w:noWrap/>
            <w:vAlign w:val="bottom"/>
            <w:hideMark/>
          </w:tcPr>
          <w:p w14:paraId="1F83CE67"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Острова Терке и Кайкос;</w:t>
            </w:r>
          </w:p>
        </w:tc>
      </w:tr>
      <w:tr w:rsidR="001A7B5F" w:rsidRPr="001A7B5F" w14:paraId="667397A6"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64FCED36"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8)</w:t>
            </w:r>
          </w:p>
        </w:tc>
        <w:tc>
          <w:tcPr>
            <w:tcW w:w="9313" w:type="dxa"/>
            <w:tcBorders>
              <w:top w:val="nil"/>
              <w:left w:val="nil"/>
              <w:bottom w:val="single" w:sz="4" w:space="0" w:color="FFFFFF"/>
              <w:right w:val="single" w:sz="4" w:space="0" w:color="FFFFFF"/>
            </w:tcBorders>
            <w:shd w:val="clear" w:color="auto" w:fill="auto"/>
            <w:noWrap/>
            <w:vAlign w:val="bottom"/>
            <w:hideMark/>
          </w:tcPr>
          <w:p w14:paraId="56250D14"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Остров Мэн;</w:t>
            </w:r>
          </w:p>
        </w:tc>
      </w:tr>
      <w:tr w:rsidR="001A7B5F" w:rsidRPr="001A7B5F" w14:paraId="44E45D35"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7B8D9DE8"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9)</w:t>
            </w:r>
          </w:p>
        </w:tc>
        <w:tc>
          <w:tcPr>
            <w:tcW w:w="9313" w:type="dxa"/>
            <w:tcBorders>
              <w:top w:val="nil"/>
              <w:left w:val="nil"/>
              <w:bottom w:val="single" w:sz="4" w:space="0" w:color="FFFFFF"/>
              <w:right w:val="single" w:sz="4" w:space="0" w:color="FFFFFF"/>
            </w:tcBorders>
            <w:shd w:val="clear" w:color="auto" w:fill="auto"/>
            <w:noWrap/>
            <w:vAlign w:val="bottom"/>
            <w:hideMark/>
          </w:tcPr>
          <w:p w14:paraId="02EFCEFC"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 xml:space="preserve">Нормандские острова (острова Гернси, Джерси, Сарк, </w:t>
            </w:r>
            <w:proofErr w:type="spellStart"/>
            <w:r w:rsidRPr="001A7B5F">
              <w:rPr>
                <w:color w:val="auto"/>
                <w:kern w:val="0"/>
                <w:sz w:val="20"/>
                <w:szCs w:val="20"/>
                <w14:ligatures w14:val="none"/>
              </w:rPr>
              <w:t>Олдерни</w:t>
            </w:r>
            <w:proofErr w:type="spellEnd"/>
          </w:p>
        </w:tc>
      </w:tr>
      <w:tr w:rsidR="001A7B5F" w:rsidRPr="001A7B5F" w14:paraId="1A9790D0"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07D894EC"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10)</w:t>
            </w:r>
          </w:p>
        </w:tc>
        <w:tc>
          <w:tcPr>
            <w:tcW w:w="9313" w:type="dxa"/>
            <w:tcBorders>
              <w:top w:val="nil"/>
              <w:left w:val="nil"/>
              <w:bottom w:val="single" w:sz="4" w:space="0" w:color="FFFFFF"/>
              <w:right w:val="single" w:sz="4" w:space="0" w:color="FFFFFF"/>
            </w:tcBorders>
            <w:shd w:val="clear" w:color="auto" w:fill="auto"/>
            <w:noWrap/>
            <w:vAlign w:val="bottom"/>
            <w:hideMark/>
          </w:tcPr>
          <w:p w14:paraId="1AD5E3F9"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Остров Южная Георгия;</w:t>
            </w:r>
          </w:p>
        </w:tc>
      </w:tr>
      <w:tr w:rsidR="001A7B5F" w:rsidRPr="001A7B5F" w14:paraId="7D35D579"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439B4EBC"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11)</w:t>
            </w:r>
          </w:p>
        </w:tc>
        <w:tc>
          <w:tcPr>
            <w:tcW w:w="9313" w:type="dxa"/>
            <w:tcBorders>
              <w:top w:val="nil"/>
              <w:left w:val="nil"/>
              <w:bottom w:val="single" w:sz="4" w:space="0" w:color="FFFFFF"/>
              <w:right w:val="single" w:sz="4" w:space="0" w:color="FFFFFF"/>
            </w:tcBorders>
            <w:shd w:val="clear" w:color="auto" w:fill="auto"/>
            <w:noWrap/>
            <w:vAlign w:val="bottom"/>
            <w:hideMark/>
          </w:tcPr>
          <w:p w14:paraId="38284D9A"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 xml:space="preserve">Южные </w:t>
            </w:r>
            <w:proofErr w:type="spellStart"/>
            <w:r w:rsidRPr="001A7B5F">
              <w:rPr>
                <w:color w:val="auto"/>
                <w:kern w:val="0"/>
                <w:sz w:val="20"/>
                <w:szCs w:val="20"/>
                <w14:ligatures w14:val="none"/>
              </w:rPr>
              <w:t>Сэндвичевы</w:t>
            </w:r>
            <w:proofErr w:type="spellEnd"/>
            <w:r w:rsidRPr="001A7B5F">
              <w:rPr>
                <w:color w:val="auto"/>
                <w:kern w:val="0"/>
                <w:sz w:val="20"/>
                <w:szCs w:val="20"/>
                <w14:ligatures w14:val="none"/>
              </w:rPr>
              <w:t xml:space="preserve"> острова;</w:t>
            </w:r>
          </w:p>
        </w:tc>
      </w:tr>
      <w:tr w:rsidR="001A7B5F" w:rsidRPr="001A7B5F" w14:paraId="0E594690"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154B7C92"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12)</w:t>
            </w:r>
          </w:p>
        </w:tc>
        <w:tc>
          <w:tcPr>
            <w:tcW w:w="9313" w:type="dxa"/>
            <w:tcBorders>
              <w:top w:val="nil"/>
              <w:left w:val="nil"/>
              <w:bottom w:val="single" w:sz="4" w:space="0" w:color="FFFFFF"/>
              <w:right w:val="single" w:sz="4" w:space="0" w:color="FFFFFF"/>
            </w:tcBorders>
            <w:shd w:val="clear" w:color="auto" w:fill="auto"/>
            <w:noWrap/>
            <w:vAlign w:val="bottom"/>
            <w:hideMark/>
          </w:tcPr>
          <w:p w14:paraId="0BF69907"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Остров Чагос</w:t>
            </w:r>
          </w:p>
        </w:tc>
      </w:tr>
      <w:tr w:rsidR="001A7B5F" w:rsidRPr="001A7B5F" w14:paraId="3AEE5591"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11F4AB74"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46</w:t>
            </w:r>
          </w:p>
        </w:tc>
        <w:tc>
          <w:tcPr>
            <w:tcW w:w="9313" w:type="dxa"/>
            <w:tcBorders>
              <w:top w:val="nil"/>
              <w:left w:val="nil"/>
              <w:bottom w:val="single" w:sz="4" w:space="0" w:color="FFFFFF"/>
              <w:right w:val="single" w:sz="4" w:space="0" w:color="FFFFFF"/>
            </w:tcBorders>
            <w:shd w:val="clear" w:color="auto" w:fill="auto"/>
            <w:noWrap/>
            <w:vAlign w:val="bottom"/>
            <w:hideMark/>
          </w:tcPr>
          <w:p w14:paraId="726229E6"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Соединенные Штаты Америки (только в части следующих территорий)</w:t>
            </w:r>
          </w:p>
        </w:tc>
      </w:tr>
      <w:tr w:rsidR="001A7B5F" w:rsidRPr="001A7B5F" w14:paraId="72DAF1D0"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64555CA3"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1)</w:t>
            </w:r>
          </w:p>
        </w:tc>
        <w:tc>
          <w:tcPr>
            <w:tcW w:w="9313" w:type="dxa"/>
            <w:tcBorders>
              <w:top w:val="nil"/>
              <w:left w:val="nil"/>
              <w:bottom w:val="single" w:sz="4" w:space="0" w:color="FFFFFF"/>
              <w:right w:val="single" w:sz="4" w:space="0" w:color="FFFFFF"/>
            </w:tcBorders>
            <w:shd w:val="clear" w:color="auto" w:fill="auto"/>
            <w:noWrap/>
            <w:vAlign w:val="bottom"/>
            <w:hideMark/>
          </w:tcPr>
          <w:p w14:paraId="39CFC590"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Американские Виргинские острова</w:t>
            </w:r>
          </w:p>
        </w:tc>
      </w:tr>
      <w:tr w:rsidR="001A7B5F" w:rsidRPr="001A7B5F" w14:paraId="01DFEB46"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547BA3DC"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2)</w:t>
            </w:r>
          </w:p>
        </w:tc>
        <w:tc>
          <w:tcPr>
            <w:tcW w:w="9313" w:type="dxa"/>
            <w:tcBorders>
              <w:top w:val="nil"/>
              <w:left w:val="nil"/>
              <w:bottom w:val="single" w:sz="4" w:space="0" w:color="FFFFFF"/>
              <w:right w:val="single" w:sz="4" w:space="0" w:color="FFFFFF"/>
            </w:tcBorders>
            <w:shd w:val="clear" w:color="auto" w:fill="auto"/>
            <w:noWrap/>
            <w:vAlign w:val="bottom"/>
            <w:hideMark/>
          </w:tcPr>
          <w:p w14:paraId="264A0CF5"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Остров Гуам</w:t>
            </w:r>
          </w:p>
        </w:tc>
      </w:tr>
      <w:tr w:rsidR="001A7B5F" w:rsidRPr="001A7B5F" w14:paraId="615B1E8D"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06518EDC"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3)</w:t>
            </w:r>
          </w:p>
        </w:tc>
        <w:tc>
          <w:tcPr>
            <w:tcW w:w="9313" w:type="dxa"/>
            <w:tcBorders>
              <w:top w:val="nil"/>
              <w:left w:val="nil"/>
              <w:bottom w:val="single" w:sz="4" w:space="0" w:color="FFFFFF"/>
              <w:right w:val="single" w:sz="4" w:space="0" w:color="FFFFFF"/>
            </w:tcBorders>
            <w:shd w:val="clear" w:color="auto" w:fill="auto"/>
            <w:noWrap/>
            <w:vAlign w:val="bottom"/>
            <w:hideMark/>
          </w:tcPr>
          <w:p w14:paraId="01E24AC5"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Содружество Пуэрто-Рико</w:t>
            </w:r>
          </w:p>
        </w:tc>
      </w:tr>
      <w:tr w:rsidR="001A7B5F" w:rsidRPr="001A7B5F" w14:paraId="06325EC1"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7FB0049B"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4)</w:t>
            </w:r>
          </w:p>
        </w:tc>
        <w:tc>
          <w:tcPr>
            <w:tcW w:w="9313" w:type="dxa"/>
            <w:tcBorders>
              <w:top w:val="nil"/>
              <w:left w:val="nil"/>
              <w:bottom w:val="single" w:sz="4" w:space="0" w:color="FFFFFF"/>
              <w:right w:val="single" w:sz="4" w:space="0" w:color="FFFFFF"/>
            </w:tcBorders>
            <w:shd w:val="clear" w:color="auto" w:fill="auto"/>
            <w:noWrap/>
            <w:vAlign w:val="bottom"/>
            <w:hideMark/>
          </w:tcPr>
          <w:p w14:paraId="1EADA226"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штат Вайоминг</w:t>
            </w:r>
          </w:p>
        </w:tc>
      </w:tr>
      <w:tr w:rsidR="001A7B5F" w:rsidRPr="001A7B5F" w14:paraId="28244D2C"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5569C883"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47</w:t>
            </w:r>
          </w:p>
        </w:tc>
        <w:tc>
          <w:tcPr>
            <w:tcW w:w="9313" w:type="dxa"/>
            <w:tcBorders>
              <w:top w:val="nil"/>
              <w:left w:val="nil"/>
              <w:bottom w:val="single" w:sz="4" w:space="0" w:color="FFFFFF"/>
              <w:right w:val="single" w:sz="4" w:space="0" w:color="FFFFFF"/>
            </w:tcBorders>
            <w:shd w:val="clear" w:color="auto" w:fill="auto"/>
            <w:noWrap/>
            <w:vAlign w:val="bottom"/>
            <w:hideMark/>
          </w:tcPr>
          <w:p w14:paraId="563E1E7C"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Республика Суринам</w:t>
            </w:r>
          </w:p>
        </w:tc>
      </w:tr>
      <w:tr w:rsidR="001A7B5F" w:rsidRPr="001A7B5F" w14:paraId="4898F726"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13B14776"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48</w:t>
            </w:r>
          </w:p>
        </w:tc>
        <w:tc>
          <w:tcPr>
            <w:tcW w:w="9313" w:type="dxa"/>
            <w:tcBorders>
              <w:top w:val="nil"/>
              <w:left w:val="nil"/>
              <w:bottom w:val="single" w:sz="4" w:space="0" w:color="FFFFFF"/>
              <w:right w:val="single" w:sz="4" w:space="0" w:color="FFFFFF"/>
            </w:tcBorders>
            <w:shd w:val="clear" w:color="auto" w:fill="auto"/>
            <w:noWrap/>
            <w:vAlign w:val="bottom"/>
            <w:hideMark/>
          </w:tcPr>
          <w:p w14:paraId="130F2F5E"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Объединенная Республика Танзания</w:t>
            </w:r>
          </w:p>
        </w:tc>
      </w:tr>
      <w:tr w:rsidR="001A7B5F" w:rsidRPr="001A7B5F" w14:paraId="14ED7282"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2F4E4A04"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49</w:t>
            </w:r>
          </w:p>
        </w:tc>
        <w:tc>
          <w:tcPr>
            <w:tcW w:w="9313" w:type="dxa"/>
            <w:tcBorders>
              <w:top w:val="nil"/>
              <w:left w:val="nil"/>
              <w:bottom w:val="single" w:sz="4" w:space="0" w:color="FFFFFF"/>
              <w:right w:val="single" w:sz="4" w:space="0" w:color="FFFFFF"/>
            </w:tcBorders>
            <w:shd w:val="clear" w:color="auto" w:fill="auto"/>
            <w:noWrap/>
            <w:vAlign w:val="bottom"/>
            <w:hideMark/>
          </w:tcPr>
          <w:p w14:paraId="697A53CB"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Королевство Тонга</w:t>
            </w:r>
          </w:p>
        </w:tc>
      </w:tr>
      <w:tr w:rsidR="001A7B5F" w:rsidRPr="001A7B5F" w14:paraId="47D44A8C"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744E9DF2"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50</w:t>
            </w:r>
          </w:p>
        </w:tc>
        <w:tc>
          <w:tcPr>
            <w:tcW w:w="9313" w:type="dxa"/>
            <w:tcBorders>
              <w:top w:val="nil"/>
              <w:left w:val="nil"/>
              <w:bottom w:val="single" w:sz="4" w:space="0" w:color="FFFFFF"/>
              <w:right w:val="single" w:sz="4" w:space="0" w:color="FFFFFF"/>
            </w:tcBorders>
            <w:shd w:val="clear" w:color="auto" w:fill="auto"/>
            <w:noWrap/>
            <w:vAlign w:val="bottom"/>
            <w:hideMark/>
          </w:tcPr>
          <w:p w14:paraId="070E3A03"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Республика Тринидад и Тобаго</w:t>
            </w:r>
          </w:p>
        </w:tc>
      </w:tr>
      <w:tr w:rsidR="001A7B5F" w:rsidRPr="001A7B5F" w14:paraId="0C91CF19"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363CC54F"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51</w:t>
            </w:r>
          </w:p>
        </w:tc>
        <w:tc>
          <w:tcPr>
            <w:tcW w:w="9313" w:type="dxa"/>
            <w:tcBorders>
              <w:top w:val="nil"/>
              <w:left w:val="nil"/>
              <w:bottom w:val="single" w:sz="4" w:space="0" w:color="FFFFFF"/>
              <w:right w:val="single" w:sz="4" w:space="0" w:color="FFFFFF"/>
            </w:tcBorders>
            <w:shd w:val="clear" w:color="auto" w:fill="auto"/>
            <w:noWrap/>
            <w:vAlign w:val="bottom"/>
            <w:hideMark/>
          </w:tcPr>
          <w:p w14:paraId="546A497B"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Суверенная Демократическая Республика Фиджи</w:t>
            </w:r>
          </w:p>
        </w:tc>
      </w:tr>
      <w:tr w:rsidR="001A7B5F" w:rsidRPr="001A7B5F" w14:paraId="704B8379"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50C2BCA3"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52</w:t>
            </w:r>
          </w:p>
        </w:tc>
        <w:tc>
          <w:tcPr>
            <w:tcW w:w="9313" w:type="dxa"/>
            <w:tcBorders>
              <w:top w:val="nil"/>
              <w:left w:val="nil"/>
              <w:bottom w:val="single" w:sz="4" w:space="0" w:color="FFFFFF"/>
              <w:right w:val="single" w:sz="4" w:space="0" w:color="FFFFFF"/>
            </w:tcBorders>
            <w:shd w:val="clear" w:color="auto" w:fill="auto"/>
            <w:noWrap/>
            <w:vAlign w:val="bottom"/>
            <w:hideMark/>
          </w:tcPr>
          <w:p w14:paraId="59CB88CA"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Республика Филиппины</w:t>
            </w:r>
          </w:p>
        </w:tc>
      </w:tr>
      <w:tr w:rsidR="001A7B5F" w:rsidRPr="001A7B5F" w14:paraId="045EBD94"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1BFFADD9"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53</w:t>
            </w:r>
          </w:p>
        </w:tc>
        <w:tc>
          <w:tcPr>
            <w:tcW w:w="9313" w:type="dxa"/>
            <w:tcBorders>
              <w:top w:val="nil"/>
              <w:left w:val="nil"/>
              <w:bottom w:val="single" w:sz="4" w:space="0" w:color="FFFFFF"/>
              <w:right w:val="single" w:sz="4" w:space="0" w:color="FFFFFF"/>
            </w:tcBorders>
            <w:shd w:val="clear" w:color="auto" w:fill="auto"/>
            <w:noWrap/>
            <w:vAlign w:val="bottom"/>
            <w:hideMark/>
          </w:tcPr>
          <w:p w14:paraId="3ABD1F18"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Французская Республика (только в части следующих территорий)</w:t>
            </w:r>
          </w:p>
        </w:tc>
      </w:tr>
      <w:tr w:rsidR="001A7B5F" w:rsidRPr="001A7B5F" w14:paraId="23A10517"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419B92C9"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1)</w:t>
            </w:r>
          </w:p>
        </w:tc>
        <w:tc>
          <w:tcPr>
            <w:tcW w:w="9313" w:type="dxa"/>
            <w:tcBorders>
              <w:top w:val="nil"/>
              <w:left w:val="nil"/>
              <w:bottom w:val="single" w:sz="4" w:space="0" w:color="FFFFFF"/>
              <w:right w:val="single" w:sz="4" w:space="0" w:color="FFFFFF"/>
            </w:tcBorders>
            <w:shd w:val="clear" w:color="auto" w:fill="auto"/>
            <w:noWrap/>
            <w:vAlign w:val="bottom"/>
            <w:hideMark/>
          </w:tcPr>
          <w:p w14:paraId="085AEF75"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Острова Кергелен</w:t>
            </w:r>
          </w:p>
        </w:tc>
      </w:tr>
      <w:tr w:rsidR="001A7B5F" w:rsidRPr="001A7B5F" w14:paraId="458E43D0"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734D15EC"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2)</w:t>
            </w:r>
          </w:p>
        </w:tc>
        <w:tc>
          <w:tcPr>
            <w:tcW w:w="9313" w:type="dxa"/>
            <w:tcBorders>
              <w:top w:val="nil"/>
              <w:left w:val="nil"/>
              <w:bottom w:val="single" w:sz="4" w:space="0" w:color="FFFFFF"/>
              <w:right w:val="single" w:sz="4" w:space="0" w:color="FFFFFF"/>
            </w:tcBorders>
            <w:shd w:val="clear" w:color="auto" w:fill="auto"/>
            <w:noWrap/>
            <w:vAlign w:val="bottom"/>
            <w:hideMark/>
          </w:tcPr>
          <w:p w14:paraId="6F4F0561"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Французская Полинезия</w:t>
            </w:r>
          </w:p>
        </w:tc>
      </w:tr>
      <w:tr w:rsidR="001A7B5F" w:rsidRPr="001A7B5F" w14:paraId="4A001476"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7DCC59DA"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3)</w:t>
            </w:r>
          </w:p>
        </w:tc>
        <w:tc>
          <w:tcPr>
            <w:tcW w:w="9313" w:type="dxa"/>
            <w:tcBorders>
              <w:top w:val="nil"/>
              <w:left w:val="nil"/>
              <w:bottom w:val="single" w:sz="4" w:space="0" w:color="FFFFFF"/>
              <w:right w:val="single" w:sz="4" w:space="0" w:color="FFFFFF"/>
            </w:tcBorders>
            <w:shd w:val="clear" w:color="auto" w:fill="auto"/>
            <w:noWrap/>
            <w:vAlign w:val="bottom"/>
            <w:hideMark/>
          </w:tcPr>
          <w:p w14:paraId="239FF17D"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Французская Гвиана</w:t>
            </w:r>
          </w:p>
        </w:tc>
      </w:tr>
      <w:tr w:rsidR="001A7B5F" w:rsidRPr="001A7B5F" w14:paraId="3ED6418B"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001DDAB9"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54</w:t>
            </w:r>
          </w:p>
        </w:tc>
        <w:tc>
          <w:tcPr>
            <w:tcW w:w="9313" w:type="dxa"/>
            <w:tcBorders>
              <w:top w:val="nil"/>
              <w:left w:val="nil"/>
              <w:bottom w:val="single" w:sz="4" w:space="0" w:color="FFFFFF"/>
              <w:right w:val="single" w:sz="4" w:space="0" w:color="FFFFFF"/>
            </w:tcBorders>
            <w:shd w:val="clear" w:color="auto" w:fill="auto"/>
            <w:noWrap/>
            <w:vAlign w:val="bottom"/>
            <w:hideMark/>
          </w:tcPr>
          <w:p w14:paraId="145C953F"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Черногория</w:t>
            </w:r>
          </w:p>
        </w:tc>
      </w:tr>
      <w:tr w:rsidR="001A7B5F" w:rsidRPr="001A7B5F" w14:paraId="6F3ECC93"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3C9D476C"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55</w:t>
            </w:r>
          </w:p>
        </w:tc>
        <w:tc>
          <w:tcPr>
            <w:tcW w:w="9313" w:type="dxa"/>
            <w:tcBorders>
              <w:top w:val="nil"/>
              <w:left w:val="nil"/>
              <w:bottom w:val="single" w:sz="4" w:space="0" w:color="FFFFFF"/>
              <w:right w:val="single" w:sz="4" w:space="0" w:color="FFFFFF"/>
            </w:tcBorders>
            <w:shd w:val="clear" w:color="auto" w:fill="auto"/>
            <w:noWrap/>
            <w:vAlign w:val="bottom"/>
            <w:hideMark/>
          </w:tcPr>
          <w:p w14:paraId="78C9C2B0"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Демократическая Республика Шри-Ланка</w:t>
            </w:r>
          </w:p>
        </w:tc>
      </w:tr>
      <w:tr w:rsidR="001A7B5F" w:rsidRPr="001A7B5F" w14:paraId="201A9D42" w14:textId="77777777" w:rsidTr="001A7B5F">
        <w:trPr>
          <w:trHeight w:val="315"/>
        </w:trPr>
        <w:tc>
          <w:tcPr>
            <w:tcW w:w="366" w:type="dxa"/>
            <w:tcBorders>
              <w:top w:val="nil"/>
              <w:left w:val="single" w:sz="4" w:space="0" w:color="FFFFFF"/>
              <w:bottom w:val="single" w:sz="4" w:space="0" w:color="FFFFFF"/>
              <w:right w:val="single" w:sz="4" w:space="0" w:color="FFFFFF"/>
            </w:tcBorders>
            <w:shd w:val="clear" w:color="auto" w:fill="auto"/>
            <w:noWrap/>
            <w:vAlign w:val="bottom"/>
            <w:hideMark/>
          </w:tcPr>
          <w:p w14:paraId="573B204F" w14:textId="77777777" w:rsidR="001A7B5F" w:rsidRPr="001A7B5F" w:rsidRDefault="001A7B5F" w:rsidP="001A7B5F">
            <w:pPr>
              <w:spacing w:after="0" w:line="240" w:lineRule="auto"/>
              <w:ind w:left="0" w:right="0" w:firstLine="0"/>
              <w:jc w:val="right"/>
              <w:rPr>
                <w:color w:val="auto"/>
                <w:kern w:val="0"/>
                <w:sz w:val="20"/>
                <w:szCs w:val="20"/>
                <w14:ligatures w14:val="none"/>
              </w:rPr>
            </w:pPr>
            <w:r w:rsidRPr="001A7B5F">
              <w:rPr>
                <w:color w:val="auto"/>
                <w:kern w:val="0"/>
                <w:sz w:val="20"/>
                <w:szCs w:val="20"/>
                <w14:ligatures w14:val="none"/>
              </w:rPr>
              <w:t>56</w:t>
            </w:r>
          </w:p>
        </w:tc>
        <w:tc>
          <w:tcPr>
            <w:tcW w:w="9313" w:type="dxa"/>
            <w:tcBorders>
              <w:top w:val="nil"/>
              <w:left w:val="nil"/>
              <w:bottom w:val="single" w:sz="4" w:space="0" w:color="FFFFFF"/>
              <w:right w:val="single" w:sz="4" w:space="0" w:color="FFFFFF"/>
            </w:tcBorders>
            <w:shd w:val="clear" w:color="auto" w:fill="auto"/>
            <w:noWrap/>
            <w:vAlign w:val="bottom"/>
            <w:hideMark/>
          </w:tcPr>
          <w:p w14:paraId="125348C0" w14:textId="77777777" w:rsidR="001A7B5F" w:rsidRPr="001A7B5F" w:rsidRDefault="001A7B5F" w:rsidP="001A7B5F">
            <w:pPr>
              <w:spacing w:after="0" w:line="240" w:lineRule="auto"/>
              <w:ind w:left="0" w:right="0" w:firstLine="0"/>
              <w:jc w:val="left"/>
              <w:rPr>
                <w:color w:val="auto"/>
                <w:kern w:val="0"/>
                <w:sz w:val="20"/>
                <w:szCs w:val="20"/>
                <w14:ligatures w14:val="none"/>
              </w:rPr>
            </w:pPr>
            <w:r w:rsidRPr="001A7B5F">
              <w:rPr>
                <w:color w:val="auto"/>
                <w:kern w:val="0"/>
                <w:sz w:val="20"/>
                <w:szCs w:val="20"/>
                <w14:ligatures w14:val="none"/>
              </w:rPr>
              <w:t>Ямайка</w:t>
            </w:r>
          </w:p>
        </w:tc>
      </w:tr>
    </w:tbl>
    <w:p w14:paraId="2442565D" w14:textId="09A75D25" w:rsidR="009C6E81" w:rsidRPr="001A7B5F" w:rsidRDefault="009C6E81" w:rsidP="001A7B5F">
      <w:pPr>
        <w:spacing w:after="45" w:line="259" w:lineRule="auto"/>
        <w:ind w:left="0" w:right="0" w:firstLine="0"/>
        <w:jc w:val="left"/>
        <w:rPr>
          <w:sz w:val="20"/>
          <w:szCs w:val="20"/>
        </w:rPr>
      </w:pPr>
    </w:p>
    <w:sectPr w:rsidR="009C6E81" w:rsidRPr="001A7B5F">
      <w:headerReference w:type="even" r:id="rId14"/>
      <w:headerReference w:type="default" r:id="rId15"/>
      <w:headerReference w:type="first" r:id="rId16"/>
      <w:pgSz w:w="11906" w:h="16838"/>
      <w:pgMar w:top="1501" w:right="2147" w:bottom="2162" w:left="127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322A2B" w14:textId="77777777" w:rsidR="00360FDE" w:rsidRDefault="00360FDE">
      <w:pPr>
        <w:spacing w:after="0" w:line="240" w:lineRule="auto"/>
      </w:pPr>
      <w:r>
        <w:separator/>
      </w:r>
    </w:p>
  </w:endnote>
  <w:endnote w:type="continuationSeparator" w:id="0">
    <w:p w14:paraId="0EC44CE4" w14:textId="77777777" w:rsidR="00360FDE" w:rsidRDefault="00360F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B5E011" w14:textId="77777777" w:rsidR="00360FDE" w:rsidRDefault="00360FDE">
      <w:pPr>
        <w:spacing w:after="0" w:line="240" w:lineRule="auto"/>
      </w:pPr>
      <w:r>
        <w:separator/>
      </w:r>
    </w:p>
  </w:footnote>
  <w:footnote w:type="continuationSeparator" w:id="0">
    <w:p w14:paraId="35A4D7C3" w14:textId="77777777" w:rsidR="00360FDE" w:rsidRDefault="00360FD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BC2901" w14:textId="77777777" w:rsidR="009C6E81" w:rsidRDefault="001A7B5F">
    <w:pPr>
      <w:spacing w:after="0" w:line="259" w:lineRule="auto"/>
      <w:ind w:left="-1440" w:right="10466" w:firstLine="0"/>
      <w:jc w:val="left"/>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14:anchorId="741AD7CA" wp14:editId="44D564A2">
              <wp:simplePos x="0" y="0"/>
              <wp:positionH relativeFrom="page">
                <wp:posOffset>5634228</wp:posOffset>
              </wp:positionH>
              <wp:positionV relativeFrom="page">
                <wp:posOffset>496824</wp:posOffset>
              </wp:positionV>
              <wp:extent cx="1472184" cy="7620"/>
              <wp:effectExtent l="0" t="0" r="0" b="0"/>
              <wp:wrapSquare wrapText="bothSides"/>
              <wp:docPr id="165246" name="Group 165246"/>
              <wp:cNvGraphicFramePr/>
              <a:graphic xmlns:a="http://schemas.openxmlformats.org/drawingml/2006/main">
                <a:graphicData uri="http://schemas.microsoft.com/office/word/2010/wordprocessingGroup">
                  <wpg:wgp>
                    <wpg:cNvGrpSpPr/>
                    <wpg:grpSpPr>
                      <a:xfrm>
                        <a:off x="0" y="0"/>
                        <a:ext cx="1472184" cy="7620"/>
                        <a:chOff x="0" y="0"/>
                        <a:chExt cx="1472184" cy="7620"/>
                      </a:xfrm>
                    </wpg:grpSpPr>
                    <wps:wsp>
                      <wps:cNvPr id="165383" name="Shape 165383"/>
                      <wps:cNvSpPr/>
                      <wps:spPr>
                        <a:xfrm>
                          <a:off x="0" y="0"/>
                          <a:ext cx="1472184" cy="9144"/>
                        </a:xfrm>
                        <a:custGeom>
                          <a:avLst/>
                          <a:gdLst/>
                          <a:ahLst/>
                          <a:cxnLst/>
                          <a:rect l="0" t="0" r="0" b="0"/>
                          <a:pathLst>
                            <a:path w="1472184" h="9144">
                              <a:moveTo>
                                <a:pt x="0" y="0"/>
                              </a:moveTo>
                              <a:lnTo>
                                <a:pt x="1472184" y="0"/>
                              </a:lnTo>
                              <a:lnTo>
                                <a:pt x="147218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65246" style="width:115.92pt;height:0.600002pt;position:absolute;mso-position-horizontal-relative:page;mso-position-horizontal:absolute;margin-left:443.64pt;mso-position-vertical-relative:page;margin-top:39.12pt;" coordsize="14721,76">
              <v:shape id="Shape 165384" style="position:absolute;width:14721;height:91;left:0;top:0;" coordsize="1472184,9144" path="m0,0l1472184,0l1472184,9144l0,9144l0,0">
                <v:stroke weight="0pt" endcap="flat" joinstyle="miter" miterlimit="10" on="false" color="#000000" opacity="0"/>
                <v:fill on="true" color="#000000"/>
              </v:shape>
              <w10:wrap type="squar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36746B" w14:textId="77777777" w:rsidR="009C6E81" w:rsidRDefault="001A7B5F">
    <w:pPr>
      <w:spacing w:after="0" w:line="259" w:lineRule="auto"/>
      <w:ind w:left="-1440" w:right="10466" w:firstLine="0"/>
      <w:jc w:val="left"/>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14:anchorId="49827C2F" wp14:editId="2DE2EF0B">
              <wp:simplePos x="0" y="0"/>
              <wp:positionH relativeFrom="page">
                <wp:posOffset>5634228</wp:posOffset>
              </wp:positionH>
              <wp:positionV relativeFrom="page">
                <wp:posOffset>496824</wp:posOffset>
              </wp:positionV>
              <wp:extent cx="1472184" cy="7620"/>
              <wp:effectExtent l="0" t="0" r="0" b="0"/>
              <wp:wrapSquare wrapText="bothSides"/>
              <wp:docPr id="165240" name="Group 165240"/>
              <wp:cNvGraphicFramePr/>
              <a:graphic xmlns:a="http://schemas.openxmlformats.org/drawingml/2006/main">
                <a:graphicData uri="http://schemas.microsoft.com/office/word/2010/wordprocessingGroup">
                  <wpg:wgp>
                    <wpg:cNvGrpSpPr/>
                    <wpg:grpSpPr>
                      <a:xfrm>
                        <a:off x="0" y="0"/>
                        <a:ext cx="1472184" cy="7620"/>
                        <a:chOff x="0" y="0"/>
                        <a:chExt cx="1472184" cy="7620"/>
                      </a:xfrm>
                    </wpg:grpSpPr>
                    <wps:wsp>
                      <wps:cNvPr id="165381" name="Shape 165381"/>
                      <wps:cNvSpPr/>
                      <wps:spPr>
                        <a:xfrm>
                          <a:off x="0" y="0"/>
                          <a:ext cx="1472184" cy="9144"/>
                        </a:xfrm>
                        <a:custGeom>
                          <a:avLst/>
                          <a:gdLst/>
                          <a:ahLst/>
                          <a:cxnLst/>
                          <a:rect l="0" t="0" r="0" b="0"/>
                          <a:pathLst>
                            <a:path w="1472184" h="9144">
                              <a:moveTo>
                                <a:pt x="0" y="0"/>
                              </a:moveTo>
                              <a:lnTo>
                                <a:pt x="1472184" y="0"/>
                              </a:lnTo>
                              <a:lnTo>
                                <a:pt x="147218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65240" style="width:115.92pt;height:0.600002pt;position:absolute;mso-position-horizontal-relative:page;mso-position-horizontal:absolute;margin-left:443.64pt;mso-position-vertical-relative:page;margin-top:39.12pt;" coordsize="14721,76">
              <v:shape id="Shape 165382" style="position:absolute;width:14721;height:91;left:0;top:0;" coordsize="1472184,9144" path="m0,0l1472184,0l1472184,9144l0,9144l0,0">
                <v:stroke weight="0pt" endcap="flat" joinstyle="miter" miterlimit="10" on="false" color="#000000" opacity="0"/>
                <v:fill on="true" color="#000000"/>
              </v:shape>
              <w10:wrap type="squar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C2BADF" w14:textId="77777777" w:rsidR="009C6E81" w:rsidRDefault="001A7B5F">
    <w:pPr>
      <w:spacing w:after="0" w:line="259" w:lineRule="auto"/>
      <w:ind w:left="-1440" w:right="10466" w:firstLine="0"/>
      <w:jc w:val="left"/>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14:anchorId="75F935E9" wp14:editId="74961F55">
              <wp:simplePos x="0" y="0"/>
              <wp:positionH relativeFrom="page">
                <wp:posOffset>5634228</wp:posOffset>
              </wp:positionH>
              <wp:positionV relativeFrom="page">
                <wp:posOffset>496824</wp:posOffset>
              </wp:positionV>
              <wp:extent cx="1472184" cy="7620"/>
              <wp:effectExtent l="0" t="0" r="0" b="0"/>
              <wp:wrapSquare wrapText="bothSides"/>
              <wp:docPr id="165234" name="Group 165234"/>
              <wp:cNvGraphicFramePr/>
              <a:graphic xmlns:a="http://schemas.openxmlformats.org/drawingml/2006/main">
                <a:graphicData uri="http://schemas.microsoft.com/office/word/2010/wordprocessingGroup">
                  <wpg:wgp>
                    <wpg:cNvGrpSpPr/>
                    <wpg:grpSpPr>
                      <a:xfrm>
                        <a:off x="0" y="0"/>
                        <a:ext cx="1472184" cy="7620"/>
                        <a:chOff x="0" y="0"/>
                        <a:chExt cx="1472184" cy="7620"/>
                      </a:xfrm>
                    </wpg:grpSpPr>
                    <wps:wsp>
                      <wps:cNvPr id="165379" name="Shape 165379"/>
                      <wps:cNvSpPr/>
                      <wps:spPr>
                        <a:xfrm>
                          <a:off x="0" y="0"/>
                          <a:ext cx="1472184" cy="9144"/>
                        </a:xfrm>
                        <a:custGeom>
                          <a:avLst/>
                          <a:gdLst/>
                          <a:ahLst/>
                          <a:cxnLst/>
                          <a:rect l="0" t="0" r="0" b="0"/>
                          <a:pathLst>
                            <a:path w="1472184" h="9144">
                              <a:moveTo>
                                <a:pt x="0" y="0"/>
                              </a:moveTo>
                              <a:lnTo>
                                <a:pt x="1472184" y="0"/>
                              </a:lnTo>
                              <a:lnTo>
                                <a:pt x="147218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65234" style="width:115.92pt;height:0.600002pt;position:absolute;mso-position-horizontal-relative:page;mso-position-horizontal:absolute;margin-left:443.64pt;mso-position-vertical-relative:page;margin-top:39.12pt;" coordsize="14721,76">
              <v:shape id="Shape 165380" style="position:absolute;width:14721;height:91;left:0;top:0;" coordsize="1472184,9144" path="m0,0l1472184,0l1472184,9144l0,9144l0,0">
                <v:stroke weight="0pt" endcap="flat" joinstyle="miter" miterlimit="10" on="false" color="#000000" opacity="0"/>
                <v:fill on="true" color="#000000"/>
              </v:shape>
              <w10:wrap type="square"/>
            </v:group>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A5BFA" w14:textId="77777777" w:rsidR="009C6E81" w:rsidRDefault="009C6E81">
    <w:pPr>
      <w:spacing w:after="160" w:line="259" w:lineRule="auto"/>
      <w:ind w:left="0" w:right="0" w:firstLine="0"/>
      <w:jc w:val="lef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1249B0" w14:textId="77777777" w:rsidR="009C6E81" w:rsidRDefault="009C6E81">
    <w:pPr>
      <w:spacing w:after="160" w:line="259" w:lineRule="auto"/>
      <w:ind w:left="0" w:right="0" w:firstLine="0"/>
      <w:jc w:val="lef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67AD42" w14:textId="77777777" w:rsidR="009C6E81" w:rsidRDefault="009C6E81">
    <w:pPr>
      <w:spacing w:after="160" w:line="259" w:lineRule="auto"/>
      <w:ind w:left="0" w:right="0" w:firstLine="0"/>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B570BA"/>
    <w:multiLevelType w:val="hybridMultilevel"/>
    <w:tmpl w:val="C016A332"/>
    <w:lvl w:ilvl="0" w:tplc="489C147C">
      <w:start w:val="47"/>
      <w:numFmt w:val="decimal"/>
      <w:lvlText w:val="%1"/>
      <w:lvlJc w:val="left"/>
      <w:pPr>
        <w:ind w:left="329"/>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1" w:tplc="182EE724">
      <w:start w:val="1"/>
      <w:numFmt w:val="lowerLetter"/>
      <w:lvlText w:val="%2"/>
      <w:lvlJc w:val="left"/>
      <w:pPr>
        <w:ind w:left="1131"/>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2" w:tplc="E85CD68C">
      <w:start w:val="1"/>
      <w:numFmt w:val="lowerRoman"/>
      <w:lvlText w:val="%3"/>
      <w:lvlJc w:val="left"/>
      <w:pPr>
        <w:ind w:left="1851"/>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3" w:tplc="36E8F450">
      <w:start w:val="1"/>
      <w:numFmt w:val="decimal"/>
      <w:lvlText w:val="%4"/>
      <w:lvlJc w:val="left"/>
      <w:pPr>
        <w:ind w:left="2571"/>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4" w:tplc="3F0E57B0">
      <w:start w:val="1"/>
      <w:numFmt w:val="lowerLetter"/>
      <w:lvlText w:val="%5"/>
      <w:lvlJc w:val="left"/>
      <w:pPr>
        <w:ind w:left="3291"/>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5" w:tplc="861ED00A">
      <w:start w:val="1"/>
      <w:numFmt w:val="lowerRoman"/>
      <w:lvlText w:val="%6"/>
      <w:lvlJc w:val="left"/>
      <w:pPr>
        <w:ind w:left="4011"/>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6" w:tplc="A17A4E74">
      <w:start w:val="1"/>
      <w:numFmt w:val="decimal"/>
      <w:lvlText w:val="%7"/>
      <w:lvlJc w:val="left"/>
      <w:pPr>
        <w:ind w:left="4731"/>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7" w:tplc="4EAC7DF4">
      <w:start w:val="1"/>
      <w:numFmt w:val="lowerLetter"/>
      <w:lvlText w:val="%8"/>
      <w:lvlJc w:val="left"/>
      <w:pPr>
        <w:ind w:left="5451"/>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8" w:tplc="93A0ECD4">
      <w:start w:val="1"/>
      <w:numFmt w:val="lowerRoman"/>
      <w:lvlText w:val="%9"/>
      <w:lvlJc w:val="left"/>
      <w:pPr>
        <w:ind w:left="6171"/>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abstractNum>
  <w:abstractNum w:abstractNumId="1" w15:restartNumberingAfterBreak="0">
    <w:nsid w:val="1A945068"/>
    <w:multiLevelType w:val="hybridMultilevel"/>
    <w:tmpl w:val="FDE6F5EE"/>
    <w:lvl w:ilvl="0" w:tplc="469AE454">
      <w:start w:val="2"/>
      <w:numFmt w:val="decimal"/>
      <w:lvlText w:val="%1"/>
      <w:lvlJc w:val="left"/>
      <w:pPr>
        <w:ind w:left="329"/>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1" w:tplc="190667F6">
      <w:start w:val="1"/>
      <w:numFmt w:val="lowerLetter"/>
      <w:lvlText w:val="%2"/>
      <w:lvlJc w:val="left"/>
      <w:pPr>
        <w:ind w:left="1237"/>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2" w:tplc="B58A227E">
      <w:start w:val="1"/>
      <w:numFmt w:val="lowerRoman"/>
      <w:lvlText w:val="%3"/>
      <w:lvlJc w:val="left"/>
      <w:pPr>
        <w:ind w:left="1957"/>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3" w:tplc="8EF4C272">
      <w:start w:val="1"/>
      <w:numFmt w:val="decimal"/>
      <w:lvlText w:val="%4"/>
      <w:lvlJc w:val="left"/>
      <w:pPr>
        <w:ind w:left="2677"/>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4" w:tplc="15B65ABA">
      <w:start w:val="1"/>
      <w:numFmt w:val="lowerLetter"/>
      <w:lvlText w:val="%5"/>
      <w:lvlJc w:val="left"/>
      <w:pPr>
        <w:ind w:left="3397"/>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5" w:tplc="EEF60D40">
      <w:start w:val="1"/>
      <w:numFmt w:val="lowerRoman"/>
      <w:lvlText w:val="%6"/>
      <w:lvlJc w:val="left"/>
      <w:pPr>
        <w:ind w:left="4117"/>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6" w:tplc="D284AC9A">
      <w:start w:val="1"/>
      <w:numFmt w:val="decimal"/>
      <w:lvlText w:val="%7"/>
      <w:lvlJc w:val="left"/>
      <w:pPr>
        <w:ind w:left="4837"/>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7" w:tplc="42868822">
      <w:start w:val="1"/>
      <w:numFmt w:val="lowerLetter"/>
      <w:lvlText w:val="%8"/>
      <w:lvlJc w:val="left"/>
      <w:pPr>
        <w:ind w:left="5557"/>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8" w:tplc="E1BEC8D2">
      <w:start w:val="1"/>
      <w:numFmt w:val="lowerRoman"/>
      <w:lvlText w:val="%9"/>
      <w:lvlJc w:val="left"/>
      <w:pPr>
        <w:ind w:left="6277"/>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abstractNum>
  <w:abstractNum w:abstractNumId="2" w15:restartNumberingAfterBreak="0">
    <w:nsid w:val="1D811416"/>
    <w:multiLevelType w:val="hybridMultilevel"/>
    <w:tmpl w:val="627EDCDA"/>
    <w:lvl w:ilvl="0" w:tplc="4B242D28">
      <w:start w:val="18"/>
      <w:numFmt w:val="decimal"/>
      <w:lvlText w:val="%1"/>
      <w:lvlJc w:val="left"/>
      <w:pPr>
        <w:ind w:left="329"/>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1" w:tplc="DD5A70A6">
      <w:start w:val="1"/>
      <w:numFmt w:val="lowerLetter"/>
      <w:lvlText w:val="%2"/>
      <w:lvlJc w:val="left"/>
      <w:pPr>
        <w:ind w:left="1200"/>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2" w:tplc="1730DC28">
      <w:start w:val="1"/>
      <w:numFmt w:val="lowerRoman"/>
      <w:lvlText w:val="%3"/>
      <w:lvlJc w:val="left"/>
      <w:pPr>
        <w:ind w:left="1920"/>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3" w:tplc="6CF687A2">
      <w:start w:val="1"/>
      <w:numFmt w:val="decimal"/>
      <w:lvlText w:val="%4"/>
      <w:lvlJc w:val="left"/>
      <w:pPr>
        <w:ind w:left="2640"/>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4" w:tplc="CB1C6DFC">
      <w:start w:val="1"/>
      <w:numFmt w:val="lowerLetter"/>
      <w:lvlText w:val="%5"/>
      <w:lvlJc w:val="left"/>
      <w:pPr>
        <w:ind w:left="3360"/>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5" w:tplc="DEB208C4">
      <w:start w:val="1"/>
      <w:numFmt w:val="lowerRoman"/>
      <w:lvlText w:val="%6"/>
      <w:lvlJc w:val="left"/>
      <w:pPr>
        <w:ind w:left="4080"/>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6" w:tplc="920421AA">
      <w:start w:val="1"/>
      <w:numFmt w:val="decimal"/>
      <w:lvlText w:val="%7"/>
      <w:lvlJc w:val="left"/>
      <w:pPr>
        <w:ind w:left="4800"/>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7" w:tplc="C9C8B25E">
      <w:start w:val="1"/>
      <w:numFmt w:val="lowerLetter"/>
      <w:lvlText w:val="%8"/>
      <w:lvlJc w:val="left"/>
      <w:pPr>
        <w:ind w:left="5520"/>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8" w:tplc="39C24974">
      <w:start w:val="1"/>
      <w:numFmt w:val="lowerRoman"/>
      <w:lvlText w:val="%9"/>
      <w:lvlJc w:val="left"/>
      <w:pPr>
        <w:ind w:left="6240"/>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abstractNum>
  <w:abstractNum w:abstractNumId="3" w15:restartNumberingAfterBreak="0">
    <w:nsid w:val="20CE351C"/>
    <w:multiLevelType w:val="hybridMultilevel"/>
    <w:tmpl w:val="6150D490"/>
    <w:lvl w:ilvl="0" w:tplc="A5F66580">
      <w:start w:val="1"/>
      <w:numFmt w:val="decimal"/>
      <w:lvlText w:val="%1"/>
      <w:lvlJc w:val="left"/>
      <w:pPr>
        <w:ind w:left="749"/>
      </w:pPr>
      <w:rPr>
        <w:rFonts w:ascii="Times New Roman" w:eastAsia="Times New Roman" w:hAnsi="Times New Roman" w:cs="Times New Roman"/>
        <w:b w:val="0"/>
        <w:i w:val="0"/>
        <w:strike w:val="0"/>
        <w:dstrike w:val="0"/>
        <w:color w:val="000000"/>
        <w:sz w:val="15"/>
        <w:szCs w:val="15"/>
        <w:u w:val="none" w:color="000000"/>
        <w:bdr w:val="none" w:sz="0" w:space="0" w:color="auto"/>
        <w:shd w:val="clear" w:color="auto" w:fill="auto"/>
        <w:vertAlign w:val="baseline"/>
      </w:rPr>
    </w:lvl>
    <w:lvl w:ilvl="1" w:tplc="58145426">
      <w:start w:val="1"/>
      <w:numFmt w:val="bullet"/>
      <w:lvlText w:val="-"/>
      <w:lvlJc w:val="left"/>
      <w:pPr>
        <w:ind w:left="734"/>
      </w:pPr>
      <w:rPr>
        <w:rFonts w:ascii="Times New Roman" w:eastAsia="Times New Roman" w:hAnsi="Times New Roman" w:cs="Times New Roman"/>
        <w:b w:val="0"/>
        <w:i w:val="0"/>
        <w:strike w:val="0"/>
        <w:dstrike w:val="0"/>
        <w:color w:val="000000"/>
        <w:sz w:val="15"/>
        <w:szCs w:val="15"/>
        <w:u w:val="none" w:color="000000"/>
        <w:bdr w:val="none" w:sz="0" w:space="0" w:color="auto"/>
        <w:shd w:val="clear" w:color="auto" w:fill="auto"/>
        <w:vertAlign w:val="baseline"/>
      </w:rPr>
    </w:lvl>
    <w:lvl w:ilvl="2" w:tplc="C1ECF10C">
      <w:start w:val="1"/>
      <w:numFmt w:val="bullet"/>
      <w:lvlText w:val="▪"/>
      <w:lvlJc w:val="left"/>
      <w:pPr>
        <w:ind w:left="1310"/>
      </w:pPr>
      <w:rPr>
        <w:rFonts w:ascii="Times New Roman" w:eastAsia="Times New Roman" w:hAnsi="Times New Roman" w:cs="Times New Roman"/>
        <w:b w:val="0"/>
        <w:i w:val="0"/>
        <w:strike w:val="0"/>
        <w:dstrike w:val="0"/>
        <w:color w:val="000000"/>
        <w:sz w:val="15"/>
        <w:szCs w:val="15"/>
        <w:u w:val="none" w:color="000000"/>
        <w:bdr w:val="none" w:sz="0" w:space="0" w:color="auto"/>
        <w:shd w:val="clear" w:color="auto" w:fill="auto"/>
        <w:vertAlign w:val="baseline"/>
      </w:rPr>
    </w:lvl>
    <w:lvl w:ilvl="3" w:tplc="090C7B06">
      <w:start w:val="1"/>
      <w:numFmt w:val="bullet"/>
      <w:lvlText w:val="•"/>
      <w:lvlJc w:val="left"/>
      <w:pPr>
        <w:ind w:left="2030"/>
      </w:pPr>
      <w:rPr>
        <w:rFonts w:ascii="Times New Roman" w:eastAsia="Times New Roman" w:hAnsi="Times New Roman" w:cs="Times New Roman"/>
        <w:b w:val="0"/>
        <w:i w:val="0"/>
        <w:strike w:val="0"/>
        <w:dstrike w:val="0"/>
        <w:color w:val="000000"/>
        <w:sz w:val="15"/>
        <w:szCs w:val="15"/>
        <w:u w:val="none" w:color="000000"/>
        <w:bdr w:val="none" w:sz="0" w:space="0" w:color="auto"/>
        <w:shd w:val="clear" w:color="auto" w:fill="auto"/>
        <w:vertAlign w:val="baseline"/>
      </w:rPr>
    </w:lvl>
    <w:lvl w:ilvl="4" w:tplc="247C085A">
      <w:start w:val="1"/>
      <w:numFmt w:val="bullet"/>
      <w:lvlText w:val="o"/>
      <w:lvlJc w:val="left"/>
      <w:pPr>
        <w:ind w:left="2750"/>
      </w:pPr>
      <w:rPr>
        <w:rFonts w:ascii="Times New Roman" w:eastAsia="Times New Roman" w:hAnsi="Times New Roman" w:cs="Times New Roman"/>
        <w:b w:val="0"/>
        <w:i w:val="0"/>
        <w:strike w:val="0"/>
        <w:dstrike w:val="0"/>
        <w:color w:val="000000"/>
        <w:sz w:val="15"/>
        <w:szCs w:val="15"/>
        <w:u w:val="none" w:color="000000"/>
        <w:bdr w:val="none" w:sz="0" w:space="0" w:color="auto"/>
        <w:shd w:val="clear" w:color="auto" w:fill="auto"/>
        <w:vertAlign w:val="baseline"/>
      </w:rPr>
    </w:lvl>
    <w:lvl w:ilvl="5" w:tplc="B9349826">
      <w:start w:val="1"/>
      <w:numFmt w:val="bullet"/>
      <w:lvlText w:val="▪"/>
      <w:lvlJc w:val="left"/>
      <w:pPr>
        <w:ind w:left="3470"/>
      </w:pPr>
      <w:rPr>
        <w:rFonts w:ascii="Times New Roman" w:eastAsia="Times New Roman" w:hAnsi="Times New Roman" w:cs="Times New Roman"/>
        <w:b w:val="0"/>
        <w:i w:val="0"/>
        <w:strike w:val="0"/>
        <w:dstrike w:val="0"/>
        <w:color w:val="000000"/>
        <w:sz w:val="15"/>
        <w:szCs w:val="15"/>
        <w:u w:val="none" w:color="000000"/>
        <w:bdr w:val="none" w:sz="0" w:space="0" w:color="auto"/>
        <w:shd w:val="clear" w:color="auto" w:fill="auto"/>
        <w:vertAlign w:val="baseline"/>
      </w:rPr>
    </w:lvl>
    <w:lvl w:ilvl="6" w:tplc="561025D0">
      <w:start w:val="1"/>
      <w:numFmt w:val="bullet"/>
      <w:lvlText w:val="•"/>
      <w:lvlJc w:val="left"/>
      <w:pPr>
        <w:ind w:left="4190"/>
      </w:pPr>
      <w:rPr>
        <w:rFonts w:ascii="Times New Roman" w:eastAsia="Times New Roman" w:hAnsi="Times New Roman" w:cs="Times New Roman"/>
        <w:b w:val="0"/>
        <w:i w:val="0"/>
        <w:strike w:val="0"/>
        <w:dstrike w:val="0"/>
        <w:color w:val="000000"/>
        <w:sz w:val="15"/>
        <w:szCs w:val="15"/>
        <w:u w:val="none" w:color="000000"/>
        <w:bdr w:val="none" w:sz="0" w:space="0" w:color="auto"/>
        <w:shd w:val="clear" w:color="auto" w:fill="auto"/>
        <w:vertAlign w:val="baseline"/>
      </w:rPr>
    </w:lvl>
    <w:lvl w:ilvl="7" w:tplc="1A14DDF8">
      <w:start w:val="1"/>
      <w:numFmt w:val="bullet"/>
      <w:lvlText w:val="o"/>
      <w:lvlJc w:val="left"/>
      <w:pPr>
        <w:ind w:left="4910"/>
      </w:pPr>
      <w:rPr>
        <w:rFonts w:ascii="Times New Roman" w:eastAsia="Times New Roman" w:hAnsi="Times New Roman" w:cs="Times New Roman"/>
        <w:b w:val="0"/>
        <w:i w:val="0"/>
        <w:strike w:val="0"/>
        <w:dstrike w:val="0"/>
        <w:color w:val="000000"/>
        <w:sz w:val="15"/>
        <w:szCs w:val="15"/>
        <w:u w:val="none" w:color="000000"/>
        <w:bdr w:val="none" w:sz="0" w:space="0" w:color="auto"/>
        <w:shd w:val="clear" w:color="auto" w:fill="auto"/>
        <w:vertAlign w:val="baseline"/>
      </w:rPr>
    </w:lvl>
    <w:lvl w:ilvl="8" w:tplc="176272C8">
      <w:start w:val="1"/>
      <w:numFmt w:val="bullet"/>
      <w:lvlText w:val="▪"/>
      <w:lvlJc w:val="left"/>
      <w:pPr>
        <w:ind w:left="5630"/>
      </w:pPr>
      <w:rPr>
        <w:rFonts w:ascii="Times New Roman" w:eastAsia="Times New Roman" w:hAnsi="Times New Roman" w:cs="Times New Roman"/>
        <w:b w:val="0"/>
        <w:i w:val="0"/>
        <w:strike w:val="0"/>
        <w:dstrike w:val="0"/>
        <w:color w:val="000000"/>
        <w:sz w:val="15"/>
        <w:szCs w:val="15"/>
        <w:u w:val="none" w:color="000000"/>
        <w:bdr w:val="none" w:sz="0" w:space="0" w:color="auto"/>
        <w:shd w:val="clear" w:color="auto" w:fill="auto"/>
        <w:vertAlign w:val="baseline"/>
      </w:rPr>
    </w:lvl>
  </w:abstractNum>
  <w:abstractNum w:abstractNumId="4" w15:restartNumberingAfterBreak="0">
    <w:nsid w:val="24DD62FD"/>
    <w:multiLevelType w:val="hybridMultilevel"/>
    <w:tmpl w:val="912E34F8"/>
    <w:lvl w:ilvl="0" w:tplc="20000001">
      <w:start w:val="1"/>
      <w:numFmt w:val="bullet"/>
      <w:lvlText w:val=""/>
      <w:lvlJc w:val="left"/>
      <w:pPr>
        <w:ind w:left="1136" w:hanging="360"/>
      </w:pPr>
      <w:rPr>
        <w:rFonts w:ascii="Symbol" w:hAnsi="Symbol" w:hint="default"/>
      </w:rPr>
    </w:lvl>
    <w:lvl w:ilvl="1" w:tplc="20000003" w:tentative="1">
      <w:start w:val="1"/>
      <w:numFmt w:val="bullet"/>
      <w:lvlText w:val="o"/>
      <w:lvlJc w:val="left"/>
      <w:pPr>
        <w:ind w:left="1856" w:hanging="360"/>
      </w:pPr>
      <w:rPr>
        <w:rFonts w:ascii="Courier New" w:hAnsi="Courier New" w:cs="Courier New" w:hint="default"/>
      </w:rPr>
    </w:lvl>
    <w:lvl w:ilvl="2" w:tplc="20000005" w:tentative="1">
      <w:start w:val="1"/>
      <w:numFmt w:val="bullet"/>
      <w:lvlText w:val=""/>
      <w:lvlJc w:val="left"/>
      <w:pPr>
        <w:ind w:left="2576" w:hanging="360"/>
      </w:pPr>
      <w:rPr>
        <w:rFonts w:ascii="Wingdings" w:hAnsi="Wingdings" w:hint="default"/>
      </w:rPr>
    </w:lvl>
    <w:lvl w:ilvl="3" w:tplc="20000001" w:tentative="1">
      <w:start w:val="1"/>
      <w:numFmt w:val="bullet"/>
      <w:lvlText w:val=""/>
      <w:lvlJc w:val="left"/>
      <w:pPr>
        <w:ind w:left="3296" w:hanging="360"/>
      </w:pPr>
      <w:rPr>
        <w:rFonts w:ascii="Symbol" w:hAnsi="Symbol" w:hint="default"/>
      </w:rPr>
    </w:lvl>
    <w:lvl w:ilvl="4" w:tplc="20000003" w:tentative="1">
      <w:start w:val="1"/>
      <w:numFmt w:val="bullet"/>
      <w:lvlText w:val="o"/>
      <w:lvlJc w:val="left"/>
      <w:pPr>
        <w:ind w:left="4016" w:hanging="360"/>
      </w:pPr>
      <w:rPr>
        <w:rFonts w:ascii="Courier New" w:hAnsi="Courier New" w:cs="Courier New" w:hint="default"/>
      </w:rPr>
    </w:lvl>
    <w:lvl w:ilvl="5" w:tplc="20000005" w:tentative="1">
      <w:start w:val="1"/>
      <w:numFmt w:val="bullet"/>
      <w:lvlText w:val=""/>
      <w:lvlJc w:val="left"/>
      <w:pPr>
        <w:ind w:left="4736" w:hanging="360"/>
      </w:pPr>
      <w:rPr>
        <w:rFonts w:ascii="Wingdings" w:hAnsi="Wingdings" w:hint="default"/>
      </w:rPr>
    </w:lvl>
    <w:lvl w:ilvl="6" w:tplc="20000001" w:tentative="1">
      <w:start w:val="1"/>
      <w:numFmt w:val="bullet"/>
      <w:lvlText w:val=""/>
      <w:lvlJc w:val="left"/>
      <w:pPr>
        <w:ind w:left="5456" w:hanging="360"/>
      </w:pPr>
      <w:rPr>
        <w:rFonts w:ascii="Symbol" w:hAnsi="Symbol" w:hint="default"/>
      </w:rPr>
    </w:lvl>
    <w:lvl w:ilvl="7" w:tplc="20000003" w:tentative="1">
      <w:start w:val="1"/>
      <w:numFmt w:val="bullet"/>
      <w:lvlText w:val="o"/>
      <w:lvlJc w:val="left"/>
      <w:pPr>
        <w:ind w:left="6176" w:hanging="360"/>
      </w:pPr>
      <w:rPr>
        <w:rFonts w:ascii="Courier New" w:hAnsi="Courier New" w:cs="Courier New" w:hint="default"/>
      </w:rPr>
    </w:lvl>
    <w:lvl w:ilvl="8" w:tplc="20000005" w:tentative="1">
      <w:start w:val="1"/>
      <w:numFmt w:val="bullet"/>
      <w:lvlText w:val=""/>
      <w:lvlJc w:val="left"/>
      <w:pPr>
        <w:ind w:left="6896" w:hanging="360"/>
      </w:pPr>
      <w:rPr>
        <w:rFonts w:ascii="Wingdings" w:hAnsi="Wingdings" w:hint="default"/>
      </w:rPr>
    </w:lvl>
  </w:abstractNum>
  <w:abstractNum w:abstractNumId="5" w15:restartNumberingAfterBreak="0">
    <w:nsid w:val="31F83E4B"/>
    <w:multiLevelType w:val="hybridMultilevel"/>
    <w:tmpl w:val="28EEBD12"/>
    <w:lvl w:ilvl="0" w:tplc="0B367F7A">
      <w:start w:val="1"/>
      <w:numFmt w:val="decimal"/>
      <w:lvlText w:val="%1)"/>
      <w:lvlJc w:val="left"/>
      <w:pPr>
        <w:ind w:left="372"/>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1" w:tplc="01EC05F8">
      <w:start w:val="1"/>
      <w:numFmt w:val="lowerLetter"/>
      <w:lvlText w:val="%2"/>
      <w:lvlJc w:val="left"/>
      <w:pPr>
        <w:ind w:left="1209"/>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2" w:tplc="4F5E24FA">
      <w:start w:val="1"/>
      <w:numFmt w:val="lowerRoman"/>
      <w:lvlText w:val="%3"/>
      <w:lvlJc w:val="left"/>
      <w:pPr>
        <w:ind w:left="1929"/>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3" w:tplc="E870A5EC">
      <w:start w:val="1"/>
      <w:numFmt w:val="decimal"/>
      <w:lvlText w:val="%4"/>
      <w:lvlJc w:val="left"/>
      <w:pPr>
        <w:ind w:left="2649"/>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4" w:tplc="D760F706">
      <w:start w:val="1"/>
      <w:numFmt w:val="lowerLetter"/>
      <w:lvlText w:val="%5"/>
      <w:lvlJc w:val="left"/>
      <w:pPr>
        <w:ind w:left="3369"/>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5" w:tplc="346A41BA">
      <w:start w:val="1"/>
      <w:numFmt w:val="lowerRoman"/>
      <w:lvlText w:val="%6"/>
      <w:lvlJc w:val="left"/>
      <w:pPr>
        <w:ind w:left="4089"/>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6" w:tplc="D6948F26">
      <w:start w:val="1"/>
      <w:numFmt w:val="decimal"/>
      <w:lvlText w:val="%7"/>
      <w:lvlJc w:val="left"/>
      <w:pPr>
        <w:ind w:left="4809"/>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7" w:tplc="0952F2A6">
      <w:start w:val="1"/>
      <w:numFmt w:val="lowerLetter"/>
      <w:lvlText w:val="%8"/>
      <w:lvlJc w:val="left"/>
      <w:pPr>
        <w:ind w:left="5529"/>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8" w:tplc="5C1AC2A8">
      <w:start w:val="1"/>
      <w:numFmt w:val="lowerRoman"/>
      <w:lvlText w:val="%9"/>
      <w:lvlJc w:val="left"/>
      <w:pPr>
        <w:ind w:left="6249"/>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abstractNum>
  <w:abstractNum w:abstractNumId="6" w15:restartNumberingAfterBreak="0">
    <w:nsid w:val="3F543F57"/>
    <w:multiLevelType w:val="hybridMultilevel"/>
    <w:tmpl w:val="59B4C124"/>
    <w:lvl w:ilvl="0" w:tplc="271E03B8">
      <w:start w:val="1"/>
      <w:numFmt w:val="decimal"/>
      <w:lvlText w:val="%1)"/>
      <w:lvlJc w:val="left"/>
      <w:pPr>
        <w:ind w:left="302"/>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1" w:tplc="0A34C290">
      <w:start w:val="1"/>
      <w:numFmt w:val="lowerLetter"/>
      <w:lvlText w:val="%2"/>
      <w:lvlJc w:val="left"/>
      <w:pPr>
        <w:ind w:left="1226"/>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2" w:tplc="C09C9CB6">
      <w:start w:val="1"/>
      <w:numFmt w:val="lowerRoman"/>
      <w:lvlText w:val="%3"/>
      <w:lvlJc w:val="left"/>
      <w:pPr>
        <w:ind w:left="1946"/>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3" w:tplc="9DC8832C">
      <w:start w:val="1"/>
      <w:numFmt w:val="decimal"/>
      <w:lvlText w:val="%4"/>
      <w:lvlJc w:val="left"/>
      <w:pPr>
        <w:ind w:left="2666"/>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4" w:tplc="CFA0B46A">
      <w:start w:val="1"/>
      <w:numFmt w:val="lowerLetter"/>
      <w:lvlText w:val="%5"/>
      <w:lvlJc w:val="left"/>
      <w:pPr>
        <w:ind w:left="3386"/>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5" w:tplc="E71CB6E6">
      <w:start w:val="1"/>
      <w:numFmt w:val="lowerRoman"/>
      <w:lvlText w:val="%6"/>
      <w:lvlJc w:val="left"/>
      <w:pPr>
        <w:ind w:left="4106"/>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6" w:tplc="337ED926">
      <w:start w:val="1"/>
      <w:numFmt w:val="decimal"/>
      <w:lvlText w:val="%7"/>
      <w:lvlJc w:val="left"/>
      <w:pPr>
        <w:ind w:left="4826"/>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7" w:tplc="3782E838">
      <w:start w:val="1"/>
      <w:numFmt w:val="lowerLetter"/>
      <w:lvlText w:val="%8"/>
      <w:lvlJc w:val="left"/>
      <w:pPr>
        <w:ind w:left="5546"/>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8" w:tplc="5352C13E">
      <w:start w:val="1"/>
      <w:numFmt w:val="lowerRoman"/>
      <w:lvlText w:val="%9"/>
      <w:lvlJc w:val="left"/>
      <w:pPr>
        <w:ind w:left="6266"/>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abstractNum>
  <w:abstractNum w:abstractNumId="7" w15:restartNumberingAfterBreak="0">
    <w:nsid w:val="4B233062"/>
    <w:multiLevelType w:val="hybridMultilevel"/>
    <w:tmpl w:val="B8484A72"/>
    <w:lvl w:ilvl="0" w:tplc="50E6175C">
      <w:start w:val="54"/>
      <w:numFmt w:val="decimal"/>
      <w:lvlText w:val="%1"/>
      <w:lvlJc w:val="left"/>
      <w:pPr>
        <w:ind w:left="329"/>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1" w:tplc="8F3C642E">
      <w:start w:val="1"/>
      <w:numFmt w:val="lowerLetter"/>
      <w:lvlText w:val="%2"/>
      <w:lvlJc w:val="left"/>
      <w:pPr>
        <w:ind w:left="1080"/>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2" w:tplc="ADA07BBA">
      <w:start w:val="1"/>
      <w:numFmt w:val="lowerRoman"/>
      <w:lvlText w:val="%3"/>
      <w:lvlJc w:val="left"/>
      <w:pPr>
        <w:ind w:left="1800"/>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3" w:tplc="F7480AD0">
      <w:start w:val="1"/>
      <w:numFmt w:val="decimal"/>
      <w:lvlText w:val="%4"/>
      <w:lvlJc w:val="left"/>
      <w:pPr>
        <w:ind w:left="2520"/>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4" w:tplc="130C32DC">
      <w:start w:val="1"/>
      <w:numFmt w:val="lowerLetter"/>
      <w:lvlText w:val="%5"/>
      <w:lvlJc w:val="left"/>
      <w:pPr>
        <w:ind w:left="3240"/>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5" w:tplc="7C9CD79C">
      <w:start w:val="1"/>
      <w:numFmt w:val="lowerRoman"/>
      <w:lvlText w:val="%6"/>
      <w:lvlJc w:val="left"/>
      <w:pPr>
        <w:ind w:left="3960"/>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6" w:tplc="186EA54C">
      <w:start w:val="1"/>
      <w:numFmt w:val="decimal"/>
      <w:lvlText w:val="%7"/>
      <w:lvlJc w:val="left"/>
      <w:pPr>
        <w:ind w:left="4680"/>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7" w:tplc="E6EEBE7C">
      <w:start w:val="1"/>
      <w:numFmt w:val="lowerLetter"/>
      <w:lvlText w:val="%8"/>
      <w:lvlJc w:val="left"/>
      <w:pPr>
        <w:ind w:left="5400"/>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8" w:tplc="0DDA9F52">
      <w:start w:val="1"/>
      <w:numFmt w:val="lowerRoman"/>
      <w:lvlText w:val="%9"/>
      <w:lvlJc w:val="left"/>
      <w:pPr>
        <w:ind w:left="6120"/>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abstractNum>
  <w:abstractNum w:abstractNumId="8" w15:restartNumberingAfterBreak="0">
    <w:nsid w:val="4EF84D85"/>
    <w:multiLevelType w:val="hybridMultilevel"/>
    <w:tmpl w:val="5C0238C8"/>
    <w:lvl w:ilvl="0" w:tplc="9870A584">
      <w:start w:val="1"/>
      <w:numFmt w:val="decimal"/>
      <w:lvlText w:val="%1)"/>
      <w:lvlJc w:val="left"/>
      <w:pPr>
        <w:ind w:left="302"/>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1" w:tplc="5448D51E">
      <w:start w:val="1"/>
      <w:numFmt w:val="lowerLetter"/>
      <w:lvlText w:val="%2"/>
      <w:lvlJc w:val="left"/>
      <w:pPr>
        <w:ind w:left="1106"/>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2" w:tplc="5EB00316">
      <w:start w:val="1"/>
      <w:numFmt w:val="lowerRoman"/>
      <w:lvlText w:val="%3"/>
      <w:lvlJc w:val="left"/>
      <w:pPr>
        <w:ind w:left="1826"/>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3" w:tplc="E43445E6">
      <w:start w:val="1"/>
      <w:numFmt w:val="decimal"/>
      <w:lvlText w:val="%4"/>
      <w:lvlJc w:val="left"/>
      <w:pPr>
        <w:ind w:left="2546"/>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4" w:tplc="F6920076">
      <w:start w:val="1"/>
      <w:numFmt w:val="lowerLetter"/>
      <w:lvlText w:val="%5"/>
      <w:lvlJc w:val="left"/>
      <w:pPr>
        <w:ind w:left="3266"/>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5" w:tplc="FA764358">
      <w:start w:val="1"/>
      <w:numFmt w:val="lowerRoman"/>
      <w:lvlText w:val="%6"/>
      <w:lvlJc w:val="left"/>
      <w:pPr>
        <w:ind w:left="3986"/>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6" w:tplc="F5FA3A50">
      <w:start w:val="1"/>
      <w:numFmt w:val="decimal"/>
      <w:lvlText w:val="%7"/>
      <w:lvlJc w:val="left"/>
      <w:pPr>
        <w:ind w:left="4706"/>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7" w:tplc="6FB886F0">
      <w:start w:val="1"/>
      <w:numFmt w:val="lowerLetter"/>
      <w:lvlText w:val="%8"/>
      <w:lvlJc w:val="left"/>
      <w:pPr>
        <w:ind w:left="5426"/>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8" w:tplc="11B81CE2">
      <w:start w:val="1"/>
      <w:numFmt w:val="lowerRoman"/>
      <w:lvlText w:val="%9"/>
      <w:lvlJc w:val="left"/>
      <w:pPr>
        <w:ind w:left="6146"/>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abstractNum>
  <w:abstractNum w:abstractNumId="9" w15:restartNumberingAfterBreak="0">
    <w:nsid w:val="53024439"/>
    <w:multiLevelType w:val="hybridMultilevel"/>
    <w:tmpl w:val="FB50EC9C"/>
    <w:lvl w:ilvl="0" w:tplc="CDA0FE82">
      <w:start w:val="5"/>
      <w:numFmt w:val="decimal"/>
      <w:lvlText w:val="%1"/>
      <w:lvlJc w:val="left"/>
      <w:pPr>
        <w:ind w:left="749"/>
      </w:pPr>
      <w:rPr>
        <w:rFonts w:ascii="Times New Roman" w:eastAsia="Times New Roman" w:hAnsi="Times New Roman" w:cs="Times New Roman"/>
        <w:b w:val="0"/>
        <w:i w:val="0"/>
        <w:strike w:val="0"/>
        <w:dstrike w:val="0"/>
        <w:color w:val="000000"/>
        <w:sz w:val="15"/>
        <w:szCs w:val="15"/>
        <w:u w:val="none" w:color="000000"/>
        <w:bdr w:val="none" w:sz="0" w:space="0" w:color="auto"/>
        <w:shd w:val="clear" w:color="auto" w:fill="auto"/>
        <w:vertAlign w:val="baseline"/>
      </w:rPr>
    </w:lvl>
    <w:lvl w:ilvl="1" w:tplc="8A7C53C2">
      <w:start w:val="1"/>
      <w:numFmt w:val="bullet"/>
      <w:lvlText w:val="-"/>
      <w:lvlJc w:val="left"/>
      <w:pPr>
        <w:ind w:left="734"/>
      </w:pPr>
      <w:rPr>
        <w:rFonts w:ascii="Times New Roman" w:eastAsia="Times New Roman" w:hAnsi="Times New Roman" w:cs="Times New Roman"/>
        <w:b w:val="0"/>
        <w:i w:val="0"/>
        <w:strike w:val="0"/>
        <w:dstrike w:val="0"/>
        <w:color w:val="000000"/>
        <w:sz w:val="15"/>
        <w:szCs w:val="15"/>
        <w:u w:val="none" w:color="000000"/>
        <w:bdr w:val="none" w:sz="0" w:space="0" w:color="auto"/>
        <w:shd w:val="clear" w:color="auto" w:fill="auto"/>
        <w:vertAlign w:val="baseline"/>
      </w:rPr>
    </w:lvl>
    <w:lvl w:ilvl="2" w:tplc="C29C5F36">
      <w:start w:val="1"/>
      <w:numFmt w:val="bullet"/>
      <w:lvlText w:val="▪"/>
      <w:lvlJc w:val="left"/>
      <w:pPr>
        <w:ind w:left="1288"/>
      </w:pPr>
      <w:rPr>
        <w:rFonts w:ascii="Times New Roman" w:eastAsia="Times New Roman" w:hAnsi="Times New Roman" w:cs="Times New Roman"/>
        <w:b w:val="0"/>
        <w:i w:val="0"/>
        <w:strike w:val="0"/>
        <w:dstrike w:val="0"/>
        <w:color w:val="000000"/>
        <w:sz w:val="15"/>
        <w:szCs w:val="15"/>
        <w:u w:val="none" w:color="000000"/>
        <w:bdr w:val="none" w:sz="0" w:space="0" w:color="auto"/>
        <w:shd w:val="clear" w:color="auto" w:fill="auto"/>
        <w:vertAlign w:val="baseline"/>
      </w:rPr>
    </w:lvl>
    <w:lvl w:ilvl="3" w:tplc="24BA74DA">
      <w:start w:val="1"/>
      <w:numFmt w:val="bullet"/>
      <w:lvlText w:val="•"/>
      <w:lvlJc w:val="left"/>
      <w:pPr>
        <w:ind w:left="2008"/>
      </w:pPr>
      <w:rPr>
        <w:rFonts w:ascii="Times New Roman" w:eastAsia="Times New Roman" w:hAnsi="Times New Roman" w:cs="Times New Roman"/>
        <w:b w:val="0"/>
        <w:i w:val="0"/>
        <w:strike w:val="0"/>
        <w:dstrike w:val="0"/>
        <w:color w:val="000000"/>
        <w:sz w:val="15"/>
        <w:szCs w:val="15"/>
        <w:u w:val="none" w:color="000000"/>
        <w:bdr w:val="none" w:sz="0" w:space="0" w:color="auto"/>
        <w:shd w:val="clear" w:color="auto" w:fill="auto"/>
        <w:vertAlign w:val="baseline"/>
      </w:rPr>
    </w:lvl>
    <w:lvl w:ilvl="4" w:tplc="5EF8ED32">
      <w:start w:val="1"/>
      <w:numFmt w:val="bullet"/>
      <w:lvlText w:val="o"/>
      <w:lvlJc w:val="left"/>
      <w:pPr>
        <w:ind w:left="2728"/>
      </w:pPr>
      <w:rPr>
        <w:rFonts w:ascii="Times New Roman" w:eastAsia="Times New Roman" w:hAnsi="Times New Roman" w:cs="Times New Roman"/>
        <w:b w:val="0"/>
        <w:i w:val="0"/>
        <w:strike w:val="0"/>
        <w:dstrike w:val="0"/>
        <w:color w:val="000000"/>
        <w:sz w:val="15"/>
        <w:szCs w:val="15"/>
        <w:u w:val="none" w:color="000000"/>
        <w:bdr w:val="none" w:sz="0" w:space="0" w:color="auto"/>
        <w:shd w:val="clear" w:color="auto" w:fill="auto"/>
        <w:vertAlign w:val="baseline"/>
      </w:rPr>
    </w:lvl>
    <w:lvl w:ilvl="5" w:tplc="15E2C514">
      <w:start w:val="1"/>
      <w:numFmt w:val="bullet"/>
      <w:lvlText w:val="▪"/>
      <w:lvlJc w:val="left"/>
      <w:pPr>
        <w:ind w:left="3448"/>
      </w:pPr>
      <w:rPr>
        <w:rFonts w:ascii="Times New Roman" w:eastAsia="Times New Roman" w:hAnsi="Times New Roman" w:cs="Times New Roman"/>
        <w:b w:val="0"/>
        <w:i w:val="0"/>
        <w:strike w:val="0"/>
        <w:dstrike w:val="0"/>
        <w:color w:val="000000"/>
        <w:sz w:val="15"/>
        <w:szCs w:val="15"/>
        <w:u w:val="none" w:color="000000"/>
        <w:bdr w:val="none" w:sz="0" w:space="0" w:color="auto"/>
        <w:shd w:val="clear" w:color="auto" w:fill="auto"/>
        <w:vertAlign w:val="baseline"/>
      </w:rPr>
    </w:lvl>
    <w:lvl w:ilvl="6" w:tplc="39C460E4">
      <w:start w:val="1"/>
      <w:numFmt w:val="bullet"/>
      <w:lvlText w:val="•"/>
      <w:lvlJc w:val="left"/>
      <w:pPr>
        <w:ind w:left="4168"/>
      </w:pPr>
      <w:rPr>
        <w:rFonts w:ascii="Times New Roman" w:eastAsia="Times New Roman" w:hAnsi="Times New Roman" w:cs="Times New Roman"/>
        <w:b w:val="0"/>
        <w:i w:val="0"/>
        <w:strike w:val="0"/>
        <w:dstrike w:val="0"/>
        <w:color w:val="000000"/>
        <w:sz w:val="15"/>
        <w:szCs w:val="15"/>
        <w:u w:val="none" w:color="000000"/>
        <w:bdr w:val="none" w:sz="0" w:space="0" w:color="auto"/>
        <w:shd w:val="clear" w:color="auto" w:fill="auto"/>
        <w:vertAlign w:val="baseline"/>
      </w:rPr>
    </w:lvl>
    <w:lvl w:ilvl="7" w:tplc="6B589618">
      <w:start w:val="1"/>
      <w:numFmt w:val="bullet"/>
      <w:lvlText w:val="o"/>
      <w:lvlJc w:val="left"/>
      <w:pPr>
        <w:ind w:left="4888"/>
      </w:pPr>
      <w:rPr>
        <w:rFonts w:ascii="Times New Roman" w:eastAsia="Times New Roman" w:hAnsi="Times New Roman" w:cs="Times New Roman"/>
        <w:b w:val="0"/>
        <w:i w:val="0"/>
        <w:strike w:val="0"/>
        <w:dstrike w:val="0"/>
        <w:color w:val="000000"/>
        <w:sz w:val="15"/>
        <w:szCs w:val="15"/>
        <w:u w:val="none" w:color="000000"/>
        <w:bdr w:val="none" w:sz="0" w:space="0" w:color="auto"/>
        <w:shd w:val="clear" w:color="auto" w:fill="auto"/>
        <w:vertAlign w:val="baseline"/>
      </w:rPr>
    </w:lvl>
    <w:lvl w:ilvl="8" w:tplc="ABAEC2F2">
      <w:start w:val="1"/>
      <w:numFmt w:val="bullet"/>
      <w:lvlText w:val="▪"/>
      <w:lvlJc w:val="left"/>
      <w:pPr>
        <w:ind w:left="5608"/>
      </w:pPr>
      <w:rPr>
        <w:rFonts w:ascii="Times New Roman" w:eastAsia="Times New Roman" w:hAnsi="Times New Roman" w:cs="Times New Roman"/>
        <w:b w:val="0"/>
        <w:i w:val="0"/>
        <w:strike w:val="0"/>
        <w:dstrike w:val="0"/>
        <w:color w:val="000000"/>
        <w:sz w:val="15"/>
        <w:szCs w:val="15"/>
        <w:u w:val="none" w:color="000000"/>
        <w:bdr w:val="none" w:sz="0" w:space="0" w:color="auto"/>
        <w:shd w:val="clear" w:color="auto" w:fill="auto"/>
        <w:vertAlign w:val="baseline"/>
      </w:rPr>
    </w:lvl>
  </w:abstractNum>
  <w:abstractNum w:abstractNumId="10" w15:restartNumberingAfterBreak="0">
    <w:nsid w:val="54AA5268"/>
    <w:multiLevelType w:val="hybridMultilevel"/>
    <w:tmpl w:val="3A86974C"/>
    <w:lvl w:ilvl="0" w:tplc="E7AEACE0">
      <w:start w:val="27"/>
      <w:numFmt w:val="decimal"/>
      <w:lvlText w:val="%1"/>
      <w:lvlJc w:val="left"/>
      <w:pPr>
        <w:ind w:left="329"/>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1" w:tplc="926251C6">
      <w:start w:val="1"/>
      <w:numFmt w:val="lowerLetter"/>
      <w:lvlText w:val="%2"/>
      <w:lvlJc w:val="left"/>
      <w:pPr>
        <w:ind w:left="1200"/>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2" w:tplc="6A301FD4">
      <w:start w:val="1"/>
      <w:numFmt w:val="lowerRoman"/>
      <w:lvlText w:val="%3"/>
      <w:lvlJc w:val="left"/>
      <w:pPr>
        <w:ind w:left="1920"/>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3" w:tplc="911C4964">
      <w:start w:val="1"/>
      <w:numFmt w:val="decimal"/>
      <w:lvlText w:val="%4"/>
      <w:lvlJc w:val="left"/>
      <w:pPr>
        <w:ind w:left="2640"/>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4" w:tplc="12E2EFF6">
      <w:start w:val="1"/>
      <w:numFmt w:val="lowerLetter"/>
      <w:lvlText w:val="%5"/>
      <w:lvlJc w:val="left"/>
      <w:pPr>
        <w:ind w:left="3360"/>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5" w:tplc="34E812BA">
      <w:start w:val="1"/>
      <w:numFmt w:val="lowerRoman"/>
      <w:lvlText w:val="%6"/>
      <w:lvlJc w:val="left"/>
      <w:pPr>
        <w:ind w:left="4080"/>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6" w:tplc="E7FA235C">
      <w:start w:val="1"/>
      <w:numFmt w:val="decimal"/>
      <w:lvlText w:val="%7"/>
      <w:lvlJc w:val="left"/>
      <w:pPr>
        <w:ind w:left="4800"/>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7" w:tplc="045A2A7A">
      <w:start w:val="1"/>
      <w:numFmt w:val="lowerLetter"/>
      <w:lvlText w:val="%8"/>
      <w:lvlJc w:val="left"/>
      <w:pPr>
        <w:ind w:left="5520"/>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lvl w:ilvl="8" w:tplc="E03AD372">
      <w:start w:val="1"/>
      <w:numFmt w:val="lowerRoman"/>
      <w:lvlText w:val="%9"/>
      <w:lvlJc w:val="left"/>
      <w:pPr>
        <w:ind w:left="6240"/>
      </w:pPr>
      <w:rPr>
        <w:rFonts w:ascii="Times New Roman" w:eastAsia="Times New Roman" w:hAnsi="Times New Roman" w:cs="Times New Roman"/>
        <w:b w:val="0"/>
        <w:i w:val="0"/>
        <w:strike w:val="0"/>
        <w:dstrike w:val="0"/>
        <w:color w:val="000000"/>
        <w:sz w:val="13"/>
        <w:szCs w:val="13"/>
        <w:u w:val="none" w:color="000000"/>
        <w:bdr w:val="none" w:sz="0" w:space="0" w:color="auto"/>
        <w:shd w:val="clear" w:color="auto" w:fill="auto"/>
        <w:vertAlign w:val="baseline"/>
      </w:rPr>
    </w:lvl>
  </w:abstractNum>
  <w:num w:numId="1" w16cid:durableId="385221036">
    <w:abstractNumId w:val="3"/>
  </w:num>
  <w:num w:numId="2" w16cid:durableId="2029864541">
    <w:abstractNumId w:val="9"/>
  </w:num>
  <w:num w:numId="3" w16cid:durableId="1475875927">
    <w:abstractNumId w:val="1"/>
  </w:num>
  <w:num w:numId="4" w16cid:durableId="1150708191">
    <w:abstractNumId w:val="2"/>
  </w:num>
  <w:num w:numId="5" w16cid:durableId="1955597091">
    <w:abstractNumId w:val="10"/>
  </w:num>
  <w:num w:numId="6" w16cid:durableId="199904770">
    <w:abstractNumId w:val="5"/>
  </w:num>
  <w:num w:numId="7" w16cid:durableId="45764521">
    <w:abstractNumId w:val="6"/>
  </w:num>
  <w:num w:numId="8" w16cid:durableId="1270043331">
    <w:abstractNumId w:val="0"/>
  </w:num>
  <w:num w:numId="9" w16cid:durableId="2056275312">
    <w:abstractNumId w:val="8"/>
  </w:num>
  <w:num w:numId="10" w16cid:durableId="480654188">
    <w:abstractNumId w:val="7"/>
  </w:num>
  <w:num w:numId="11" w16cid:durableId="47980599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6E81"/>
    <w:rsid w:val="00031DCB"/>
    <w:rsid w:val="000379D4"/>
    <w:rsid w:val="000627E0"/>
    <w:rsid w:val="0008354D"/>
    <w:rsid w:val="00094700"/>
    <w:rsid w:val="00094727"/>
    <w:rsid w:val="00144F1A"/>
    <w:rsid w:val="00184ACD"/>
    <w:rsid w:val="001A7B5F"/>
    <w:rsid w:val="001B1CF3"/>
    <w:rsid w:val="001E5B58"/>
    <w:rsid w:val="00266FDD"/>
    <w:rsid w:val="002B0F9B"/>
    <w:rsid w:val="002B4AC1"/>
    <w:rsid w:val="002C0ED8"/>
    <w:rsid w:val="002D6319"/>
    <w:rsid w:val="003225B7"/>
    <w:rsid w:val="00325C80"/>
    <w:rsid w:val="00360FDE"/>
    <w:rsid w:val="003B00A9"/>
    <w:rsid w:val="003F09DB"/>
    <w:rsid w:val="00402D8C"/>
    <w:rsid w:val="004057A4"/>
    <w:rsid w:val="0042132F"/>
    <w:rsid w:val="00495EF6"/>
    <w:rsid w:val="004C105F"/>
    <w:rsid w:val="004F4C73"/>
    <w:rsid w:val="0051036D"/>
    <w:rsid w:val="00560C46"/>
    <w:rsid w:val="005F742C"/>
    <w:rsid w:val="00653A93"/>
    <w:rsid w:val="006B1838"/>
    <w:rsid w:val="00752AA2"/>
    <w:rsid w:val="007672FC"/>
    <w:rsid w:val="00790E15"/>
    <w:rsid w:val="00797F83"/>
    <w:rsid w:val="00852E78"/>
    <w:rsid w:val="008961CA"/>
    <w:rsid w:val="008F0C3F"/>
    <w:rsid w:val="008F4B8F"/>
    <w:rsid w:val="009465D4"/>
    <w:rsid w:val="00957FDA"/>
    <w:rsid w:val="009C6E81"/>
    <w:rsid w:val="00A21881"/>
    <w:rsid w:val="00A56133"/>
    <w:rsid w:val="00A56F33"/>
    <w:rsid w:val="00AF58FD"/>
    <w:rsid w:val="00B40BBA"/>
    <w:rsid w:val="00B7084D"/>
    <w:rsid w:val="00B76E4E"/>
    <w:rsid w:val="00B9060E"/>
    <w:rsid w:val="00C00486"/>
    <w:rsid w:val="00C34435"/>
    <w:rsid w:val="00C44BD8"/>
    <w:rsid w:val="00C80330"/>
    <w:rsid w:val="00CB26F9"/>
    <w:rsid w:val="00D82BE8"/>
    <w:rsid w:val="00DF1766"/>
    <w:rsid w:val="00E17D00"/>
    <w:rsid w:val="00EE6004"/>
    <w:rsid w:val="00F02D68"/>
  </w:rsids>
  <m:mathPr>
    <m:mathFont m:val="Cambria Math"/>
    <m:brkBin m:val="before"/>
    <m:brkBinSub m:val="--"/>
    <m:smallFrac m:val="0"/>
    <m:dispDef/>
    <m:lMargin m:val="0"/>
    <m:rMargin m:val="0"/>
    <m:defJc m:val="centerGroup"/>
    <m:wrapIndent m:val="1440"/>
    <m:intLim m:val="subSup"/>
    <m:naryLim m:val="undOvr"/>
  </m:mathPr>
  <w:themeFontLang w:val="ru-K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141B96"/>
  <w15:docId w15:val="{90ADA4AF-99F3-43E3-A344-F560650A25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ru-KZ" w:eastAsia="ru-KZ"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02D68"/>
    <w:pPr>
      <w:spacing w:after="4" w:line="266" w:lineRule="auto"/>
      <w:ind w:left="610" w:right="855" w:hanging="10"/>
      <w:jc w:val="both"/>
    </w:pPr>
    <w:rPr>
      <w:rFonts w:ascii="Times New Roman" w:eastAsia="Times New Roman" w:hAnsi="Times New Roman" w:cs="Times New Roman"/>
      <w:color w:val="000000"/>
      <w:sz w:val="15"/>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F02D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F02D68"/>
    <w:pPr>
      <w:ind w:left="720"/>
      <w:contextualSpacing/>
    </w:pPr>
  </w:style>
  <w:style w:type="paragraph" w:styleId="a5">
    <w:name w:val="Revision"/>
    <w:hidden/>
    <w:uiPriority w:val="99"/>
    <w:semiHidden/>
    <w:rsid w:val="006B1838"/>
    <w:pPr>
      <w:spacing w:after="0" w:line="240" w:lineRule="auto"/>
    </w:pPr>
    <w:rPr>
      <w:rFonts w:ascii="Times New Roman" w:eastAsia="Times New Roman" w:hAnsi="Times New Roman" w:cs="Times New Roman"/>
      <w:color w:val="000000"/>
      <w:sz w:val="15"/>
    </w:rPr>
  </w:style>
  <w:style w:type="character" w:styleId="a6">
    <w:name w:val="Hyperlink"/>
    <w:basedOn w:val="a0"/>
    <w:uiPriority w:val="99"/>
    <w:unhideWhenUsed/>
    <w:rsid w:val="00266FDD"/>
    <w:rPr>
      <w:color w:val="467886" w:themeColor="hyperlink"/>
      <w:u w:val="single"/>
    </w:rPr>
  </w:style>
  <w:style w:type="character" w:styleId="a7">
    <w:name w:val="Unresolved Mention"/>
    <w:basedOn w:val="a0"/>
    <w:uiPriority w:val="99"/>
    <w:semiHidden/>
    <w:unhideWhenUsed/>
    <w:rsid w:val="00266FDD"/>
    <w:rPr>
      <w:color w:val="605E5C"/>
      <w:shd w:val="clear" w:color="auto" w:fill="E1DFDD"/>
    </w:rPr>
  </w:style>
  <w:style w:type="paragraph" w:styleId="a8">
    <w:name w:val="No Spacing"/>
    <w:uiPriority w:val="1"/>
    <w:qFormat/>
    <w:rsid w:val="0051036D"/>
    <w:pPr>
      <w:spacing w:after="0" w:line="240" w:lineRule="auto"/>
      <w:ind w:left="610" w:right="855" w:hanging="10"/>
      <w:jc w:val="both"/>
    </w:pPr>
    <w:rPr>
      <w:rFonts w:ascii="Times New Roman" w:eastAsia="Times New Roman" w:hAnsi="Times New Roman" w:cs="Times New Roman"/>
      <w:color w:val="000000"/>
      <w:sz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43788814">
      <w:bodyDiv w:val="1"/>
      <w:marLeft w:val="0"/>
      <w:marRight w:val="0"/>
      <w:marTop w:val="0"/>
      <w:marBottom w:val="0"/>
      <w:divBdr>
        <w:top w:val="none" w:sz="0" w:space="0" w:color="auto"/>
        <w:left w:val="none" w:sz="0" w:space="0" w:color="auto"/>
        <w:bottom w:val="none" w:sz="0" w:space="0" w:color="auto"/>
        <w:right w:val="none" w:sz="0" w:space="0" w:color="auto"/>
      </w:divBdr>
    </w:div>
    <w:div w:id="868640110">
      <w:bodyDiv w:val="1"/>
      <w:marLeft w:val="0"/>
      <w:marRight w:val="0"/>
      <w:marTop w:val="0"/>
      <w:marBottom w:val="0"/>
      <w:divBdr>
        <w:top w:val="none" w:sz="0" w:space="0" w:color="auto"/>
        <w:left w:val="none" w:sz="0" w:space="0" w:color="auto"/>
        <w:bottom w:val="none" w:sz="0" w:space="0" w:color="auto"/>
        <w:right w:val="none" w:sz="0" w:space="0" w:color="auto"/>
      </w:divBdr>
    </w:div>
    <w:div w:id="946043114">
      <w:bodyDiv w:val="1"/>
      <w:marLeft w:val="0"/>
      <w:marRight w:val="0"/>
      <w:marTop w:val="0"/>
      <w:marBottom w:val="0"/>
      <w:divBdr>
        <w:top w:val="none" w:sz="0" w:space="0" w:color="auto"/>
        <w:left w:val="none" w:sz="0" w:space="0" w:color="auto"/>
        <w:bottom w:val="none" w:sz="0" w:space="0" w:color="auto"/>
        <w:right w:val="none" w:sz="0" w:space="0" w:color="auto"/>
      </w:divBdr>
    </w:div>
    <w:div w:id="1075785023">
      <w:bodyDiv w:val="1"/>
      <w:marLeft w:val="0"/>
      <w:marRight w:val="0"/>
      <w:marTop w:val="0"/>
      <w:marBottom w:val="0"/>
      <w:divBdr>
        <w:top w:val="none" w:sz="0" w:space="0" w:color="auto"/>
        <w:left w:val="none" w:sz="0" w:space="0" w:color="auto"/>
        <w:bottom w:val="none" w:sz="0" w:space="0" w:color="auto"/>
        <w:right w:val="none" w:sz="0" w:space="0" w:color="auto"/>
      </w:divBdr>
    </w:div>
    <w:div w:id="1134523772">
      <w:bodyDiv w:val="1"/>
      <w:marLeft w:val="0"/>
      <w:marRight w:val="0"/>
      <w:marTop w:val="0"/>
      <w:marBottom w:val="0"/>
      <w:divBdr>
        <w:top w:val="none" w:sz="0" w:space="0" w:color="auto"/>
        <w:left w:val="none" w:sz="0" w:space="0" w:color="auto"/>
        <w:bottom w:val="none" w:sz="0" w:space="0" w:color="auto"/>
        <w:right w:val="none" w:sz="0" w:space="0" w:color="auto"/>
      </w:divBdr>
    </w:div>
    <w:div w:id="1175919935">
      <w:bodyDiv w:val="1"/>
      <w:marLeft w:val="0"/>
      <w:marRight w:val="0"/>
      <w:marTop w:val="0"/>
      <w:marBottom w:val="0"/>
      <w:divBdr>
        <w:top w:val="none" w:sz="0" w:space="0" w:color="auto"/>
        <w:left w:val="none" w:sz="0" w:space="0" w:color="auto"/>
        <w:bottom w:val="none" w:sz="0" w:space="0" w:color="auto"/>
        <w:right w:val="none" w:sz="0" w:space="0" w:color="auto"/>
      </w:divBdr>
    </w:div>
    <w:div w:id="1581989040">
      <w:bodyDiv w:val="1"/>
      <w:marLeft w:val="0"/>
      <w:marRight w:val="0"/>
      <w:marTop w:val="0"/>
      <w:marBottom w:val="0"/>
      <w:divBdr>
        <w:top w:val="none" w:sz="0" w:space="0" w:color="auto"/>
        <w:left w:val="none" w:sz="0" w:space="0" w:color="auto"/>
        <w:bottom w:val="none" w:sz="0" w:space="0" w:color="auto"/>
        <w:right w:val="none" w:sz="0" w:space="0" w:color="auto"/>
      </w:divBdr>
    </w:div>
    <w:div w:id="1695960119">
      <w:bodyDiv w:val="1"/>
      <w:marLeft w:val="0"/>
      <w:marRight w:val="0"/>
      <w:marTop w:val="0"/>
      <w:marBottom w:val="0"/>
      <w:divBdr>
        <w:top w:val="none" w:sz="0" w:space="0" w:color="auto"/>
        <w:left w:val="none" w:sz="0" w:space="0" w:color="auto"/>
        <w:bottom w:val="none" w:sz="0" w:space="0" w:color="auto"/>
        <w:right w:val="none" w:sz="0" w:space="0" w:color="auto"/>
      </w:divBdr>
    </w:div>
    <w:div w:id="2036688834">
      <w:bodyDiv w:val="1"/>
      <w:marLeft w:val="0"/>
      <w:marRight w:val="0"/>
      <w:marTop w:val="0"/>
      <w:marBottom w:val="0"/>
      <w:divBdr>
        <w:top w:val="none" w:sz="0" w:space="0" w:color="auto"/>
        <w:left w:val="none" w:sz="0" w:space="0" w:color="auto"/>
        <w:bottom w:val="none" w:sz="0" w:space="0" w:color="auto"/>
        <w:right w:val="none" w:sz="0" w:space="0" w:color="auto"/>
      </w:divBdr>
    </w:div>
    <w:div w:id="2041010607">
      <w:bodyDiv w:val="1"/>
      <w:marLeft w:val="0"/>
      <w:marRight w:val="0"/>
      <w:marTop w:val="0"/>
      <w:marBottom w:val="0"/>
      <w:divBdr>
        <w:top w:val="none" w:sz="0" w:space="0" w:color="auto"/>
        <w:left w:val="none" w:sz="0" w:space="0" w:color="auto"/>
        <w:bottom w:val="none" w:sz="0" w:space="0" w:color="auto"/>
        <w:right w:val="none" w:sz="0" w:space="0" w:color="auto"/>
      </w:divBdr>
    </w:div>
    <w:div w:id="2044862166">
      <w:bodyDiv w:val="1"/>
      <w:marLeft w:val="0"/>
      <w:marRight w:val="0"/>
      <w:marTop w:val="0"/>
      <w:marBottom w:val="0"/>
      <w:divBdr>
        <w:top w:val="none" w:sz="0" w:space="0" w:color="auto"/>
        <w:left w:val="none" w:sz="0" w:space="0" w:color="auto"/>
        <w:bottom w:val="none" w:sz="0" w:space="0" w:color="auto"/>
        <w:right w:val="none" w:sz="0" w:space="0" w:color="auto"/>
      </w:divBdr>
    </w:div>
    <w:div w:id="2084716233">
      <w:bodyDiv w:val="1"/>
      <w:marLeft w:val="0"/>
      <w:marRight w:val="0"/>
      <w:marTop w:val="0"/>
      <w:marBottom w:val="0"/>
      <w:divBdr>
        <w:top w:val="none" w:sz="0" w:space="0" w:color="auto"/>
        <w:left w:val="none" w:sz="0" w:space="0" w:color="auto"/>
        <w:bottom w:val="none" w:sz="0" w:space="0" w:color="auto"/>
        <w:right w:val="none" w:sz="0" w:space="0" w:color="auto"/>
      </w:divBdr>
    </w:div>
    <w:div w:id="210241213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3.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6.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Стандартная">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Metadata/LabelInfo.xml><?xml version="1.0" encoding="utf-8"?>
<clbl:labelList xmlns:clbl="http://schemas.microsoft.com/office/2020/mipLabelMetadata">
  <clbl:label id="{4da63898-82f0-44bf-9826-787d5058cd80}" enabled="0" method="" siteId="{4da63898-82f0-44bf-9826-787d5058cd80}" removed="1"/>
</clbl:labelList>
</file>

<file path=docProps/app.xml><?xml version="1.0" encoding="utf-8"?>
<Properties xmlns="http://schemas.openxmlformats.org/officeDocument/2006/extended-properties" xmlns:vt="http://schemas.openxmlformats.org/officeDocument/2006/docPropsVTypes">
  <Template>Normal</Template>
  <TotalTime>4</TotalTime>
  <Pages>10</Pages>
  <Words>2070</Words>
  <Characters>11805</Characters>
  <Application>Microsoft Office Word</Application>
  <DocSecurity>0</DocSecurity>
  <Lines>98</Lines>
  <Paragraphs>27</Paragraphs>
  <ScaleCrop>false</ScaleCrop>
  <HeadingPairs>
    <vt:vector size="2" baseType="variant">
      <vt:variant>
        <vt:lpstr>Название</vt:lpstr>
      </vt:variant>
      <vt:variant>
        <vt:i4>1</vt:i4>
      </vt:variant>
    </vt:vector>
  </HeadingPairs>
  <TitlesOfParts>
    <vt:vector size="1" baseType="lpstr">
      <vt:lpstr>˚?@&gt;A=8: ?&gt; MLI.xlsx</vt:lpstr>
    </vt:vector>
  </TitlesOfParts>
  <Company/>
  <LinksUpToDate>false</LinksUpToDate>
  <CharactersWithSpaces>13848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˚?@&gt;A=8: ?&gt; MLI.xlsx</dc:title>
  <dc:subject/>
  <dc:creator>aigerim.torgayeva</dc:creator>
  <cp:keywords/>
  <cp:lastModifiedBy>Айжан Жунусова</cp:lastModifiedBy>
  <cp:revision>9</cp:revision>
  <dcterms:created xsi:type="dcterms:W3CDTF">2025-04-08T11:00:00Z</dcterms:created>
  <dcterms:modified xsi:type="dcterms:W3CDTF">2025-09-29T09:42:00Z</dcterms:modified>
</cp:coreProperties>
</file>